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Lines/>
        <w:overflowPunct w:val="true"/>
        <w:rPr>
          <w:rFonts w:ascii="Tahoma" w:hAnsi="Tahoma" w:cs="Tahoma"/>
          <w:b/>
          <w:b/>
          <w:bCs/>
          <w:color w:val="000000"/>
        </w:rPr>
      </w:pPr>
      <w:r>
        <w:rPr>
          <w:rFonts w:cs="Tahoma" w:ascii="Tahoma" w:hAnsi="Tahoma"/>
          <w:b/>
          <w:bCs/>
          <w:color w:val="000000"/>
        </w:rPr>
        <w:t>EXMº SR. DR. JUIZ VICE-PRESIDENTE DO TRIBUNAL DE JUSTIÇA DO ESTADO DO RIO DE JANEIRO</w:t>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overflowPunct w:val="true"/>
        <w:spacing w:lineRule="auto" w:line="276"/>
        <w:rPr>
          <w:rFonts w:ascii="Tahoma" w:hAnsi="Tahoma" w:cs="Tahoma"/>
          <w:color w:val="000000"/>
        </w:rPr>
      </w:pPr>
      <w:bookmarkStart w:id="0" w:name="_Hlk21101784"/>
      <w:r>
        <w:rPr>
          <w:rFonts w:cs="Tahoma" w:ascii="Tahoma" w:hAnsi="Tahoma"/>
          <w:b/>
          <w:bCs/>
          <w:color w:val="000000"/>
        </w:rPr>
        <w:t>FULANO DE TAL</w:t>
      </w:r>
      <w:r>
        <w:rPr>
          <w:rFonts w:cs="Tahoma" w:ascii="Tahoma" w:hAnsi="Tahoma"/>
          <w:color w:val="000000"/>
        </w:rPr>
        <w:t>, NACIONALIDADE, advogado (a), inscrito (a) na OAB/UF sob o nº 000000, com escritório na Rua TAL, NA CIDADE/UF</w:t>
      </w:r>
      <w:bookmarkEnd w:id="0"/>
      <w:r>
        <w:rPr>
          <w:rFonts w:cs="Tahoma" w:ascii="Tahoma" w:hAnsi="Tahoma"/>
          <w:spacing w:val="20"/>
        </w:rPr>
        <w:t xml:space="preserve"> </w:t>
      </w:r>
      <w:r>
        <w:rPr>
          <w:rFonts w:cs="Tahoma" w:ascii="Tahoma" w:hAnsi="Tahoma"/>
          <w:color w:val="000000"/>
        </w:rPr>
        <w:t>titular e em exercício no órgão da D.P.G.E junto ao juízo da 00ª Vara Criminal Regional de CIDADE/UF, com fulcro no art. 5º, inciso LXVIII da Constituição da República, e nos termos dos artigos 647 a 667 do CPP, vem à V.Ex.ª impetrar o presente</w:t>
      </w:r>
    </w:p>
    <w:p>
      <w:pPr>
        <w:pStyle w:val="Normal"/>
        <w:overflowPunct w:val="true"/>
        <w:spacing w:lineRule="auto" w:line="276"/>
        <w:rPr>
          <w:rFonts w:ascii="Tahoma" w:hAnsi="Tahoma" w:cs="Tahoma"/>
          <w:color w:val="000000"/>
        </w:rPr>
      </w:pPr>
      <w:r>
        <w:rPr>
          <w:rFonts w:cs="Tahoma" w:ascii="Tahoma" w:hAnsi="Tahoma"/>
          <w:color w:val="000000"/>
        </w:rPr>
      </w:r>
    </w:p>
    <w:p>
      <w:pPr>
        <w:pStyle w:val="Normal"/>
        <w:overflowPunct w:val="true"/>
        <w:spacing w:lineRule="auto" w:line="276"/>
        <w:rPr>
          <w:rFonts w:ascii="Tahoma" w:hAnsi="Tahoma" w:cs="Tahoma"/>
          <w:spacing w:val="20"/>
        </w:rPr>
      </w:pPr>
      <w:r>
        <w:rPr>
          <w:rFonts w:cs="Tahoma" w:ascii="Tahoma" w:hAnsi="Tahoma"/>
          <w:spacing w:val="20"/>
        </w:rPr>
      </w:r>
    </w:p>
    <w:p>
      <w:pPr>
        <w:pStyle w:val="Normal"/>
        <w:keepLines/>
        <w:overflowPunct w:val="true"/>
        <w:rPr>
          <w:rFonts w:ascii="Tahoma" w:hAnsi="Tahoma" w:cs="Tahoma"/>
          <w:color w:val="000000"/>
        </w:rPr>
      </w:pPr>
      <w:r>
        <w:rPr>
          <w:rFonts w:cs="Tahoma" w:ascii="Tahoma" w:hAnsi="Tahoma"/>
          <w:color w:val="000000"/>
        </w:rPr>
      </w:r>
    </w:p>
    <w:p>
      <w:pPr>
        <w:pStyle w:val="Normal"/>
        <w:keepLines/>
        <w:pBdr>
          <w:top w:val="single" w:sz="6" w:space="1" w:color="000000"/>
          <w:bottom w:val="single" w:sz="6" w:space="1" w:color="000000"/>
        </w:pBdr>
        <w:shd w:val="pct20" w:color="auto" w:fill="auto"/>
        <w:overflowPunct w:val="true"/>
        <w:rPr>
          <w:rFonts w:ascii="Tahoma" w:hAnsi="Tahoma" w:cs="Tahoma"/>
          <w:b/>
          <w:b/>
          <w:color w:val="000000"/>
        </w:rPr>
      </w:pPr>
      <w:r>
        <w:rPr>
          <w:rFonts w:cs="Tahoma" w:ascii="Tahoma" w:hAnsi="Tahoma"/>
          <w:b/>
          <w:color w:val="000000"/>
        </w:rPr>
        <w:t>H A B E A S        C O R P U S</w:t>
      </w:r>
    </w:p>
    <w:p>
      <w:pPr>
        <w:pStyle w:val="Normal"/>
        <w:keepLines/>
        <w:overflowPunct w:val="true"/>
        <w:rPr>
          <w:rFonts w:ascii="Tahoma" w:hAnsi="Tahoma" w:cs="Tahoma"/>
          <w:color w:val="000000"/>
        </w:rPr>
      </w:pPr>
      <w:r>
        <w:rPr>
          <w:rFonts w:cs="Tahoma" w:ascii="Tahoma" w:hAnsi="Tahoma"/>
          <w:color w:val="000000"/>
        </w:rPr>
      </w:r>
    </w:p>
    <w:p>
      <w:pPr>
        <w:pStyle w:val="Normal"/>
        <w:keepLines/>
        <w:suppressAutoHyphens w:val="true"/>
        <w:overflowPunct w:val="true"/>
        <w:rPr>
          <w:rFonts w:ascii="Tahoma" w:hAnsi="Tahoma" w:cs="Tahoma"/>
          <w:color w:val="000000"/>
        </w:rPr>
      </w:pPr>
      <w:r>
        <w:rPr>
          <w:rFonts w:cs="Tahoma" w:ascii="Tahoma" w:hAnsi="Tahoma"/>
          <w:color w:val="000000"/>
        </w:rPr>
      </w:r>
    </w:p>
    <w:p>
      <w:pPr>
        <w:pStyle w:val="Normal"/>
        <w:keepLines/>
        <w:suppressAutoHyphens w:val="true"/>
        <w:overflowPunct w:val="true"/>
        <w:rPr>
          <w:rFonts w:ascii="Tahoma" w:hAnsi="Tahoma" w:cs="Tahoma"/>
          <w:color w:val="000000"/>
        </w:rPr>
      </w:pPr>
      <w:r>
        <w:rPr>
          <w:rFonts w:cs="Tahoma" w:ascii="Tahoma" w:hAnsi="Tahoma"/>
          <w:color w:val="000000"/>
        </w:rPr>
      </w:r>
    </w:p>
    <w:p>
      <w:pPr>
        <w:pStyle w:val="Normal"/>
        <w:keepLines/>
        <w:suppressAutoHyphens w:val="true"/>
        <w:overflowPunct w:val="true"/>
        <w:rPr>
          <w:rFonts w:ascii="Tahoma" w:hAnsi="Tahoma" w:cs="Tahoma"/>
          <w:color w:val="000000"/>
        </w:rPr>
      </w:pPr>
      <w:r>
        <w:rPr>
          <w:rFonts w:cs="Tahoma" w:ascii="Tahoma" w:hAnsi="Tahoma"/>
          <w:color w:val="000000"/>
        </w:rPr>
        <w:t xml:space="preserve">com pedido de  </w:t>
      </w:r>
      <w:r>
        <w:rPr>
          <w:rFonts w:cs="Tahoma" w:ascii="Tahoma" w:hAnsi="Tahoma"/>
          <w:b/>
          <w:color w:val="000000"/>
          <w:u w:val="single"/>
        </w:rPr>
        <w:t>L I M I N A R</w:t>
      </w:r>
      <w:r>
        <w:rPr>
          <w:rFonts w:cs="Tahoma" w:ascii="Tahoma" w:hAnsi="Tahoma"/>
          <w:color w:val="000000"/>
        </w:rPr>
        <w:t xml:space="preserve">,  em favor de </w:t>
      </w:r>
      <w:bookmarkStart w:id="1" w:name="_Hlk19878748"/>
      <w:bookmarkStart w:id="2"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3"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3"/>
      <w:r>
        <w:rPr>
          <w:rFonts w:cs="Tahoma" w:ascii="Tahoma" w:hAnsi="Tahoma"/>
          <w:color w:val="000000"/>
        </w:rPr>
        <w:t xml:space="preserve">, </w:t>
      </w:r>
      <w:r>
        <w:rPr>
          <w:rFonts w:cs="Tahoma" w:ascii="Tahoma" w:hAnsi="Tahoma"/>
        </w:rPr>
        <w:t xml:space="preserve">encarcerado na 00ª Delegacia Policial - Jacarepaguá, </w:t>
      </w:r>
      <w:r>
        <w:rPr>
          <w:rFonts w:cs="Tahoma" w:ascii="Tahoma" w:hAnsi="Tahoma"/>
          <w:color w:val="000000"/>
        </w:rPr>
        <w:t>pelos seguintes motivos e jurídicos fundamentos.</w:t>
      </w:r>
    </w:p>
    <w:p>
      <w:pPr>
        <w:pStyle w:val="Normal"/>
        <w:keepLines/>
        <w:overflowPunct w:val="true"/>
        <w:spacing w:before="240" w:after="0"/>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b/>
          <w:b/>
          <w:bCs/>
          <w:color w:val="000000"/>
        </w:rPr>
      </w:pPr>
      <w:r>
        <w:rPr>
          <w:rFonts w:cs="Tahoma" w:ascii="Tahoma" w:hAnsi="Tahoma"/>
          <w:b/>
          <w:bCs/>
          <w:color w:val="000000"/>
        </w:rPr>
        <w:t>DA AUTORIDADE COATORA</w:t>
      </w:r>
    </w:p>
    <w:p>
      <w:pPr>
        <w:pStyle w:val="Normal"/>
        <w:keepLines/>
        <w:overflowPunct w:val="true"/>
        <w:rPr>
          <w:rFonts w:ascii="Tahoma" w:hAnsi="Tahoma" w:cs="Tahoma"/>
        </w:rPr>
      </w:pPr>
      <w:r>
        <w:rPr>
          <w:rFonts w:cs="Tahoma" w:ascii="Tahoma" w:hAnsi="Tahoma"/>
        </w:rPr>
      </w:r>
    </w:p>
    <w:p>
      <w:pPr>
        <w:pStyle w:val="Normal"/>
        <w:keepLines/>
        <w:overflowPunct w:val="true"/>
        <w:rPr>
          <w:rFonts w:ascii="Tahoma" w:hAnsi="Tahoma" w:cs="Tahoma"/>
        </w:rPr>
      </w:pPr>
      <w:r>
        <w:rPr>
          <w:rFonts w:cs="Tahoma" w:ascii="Tahoma" w:hAnsi="Tahoma"/>
        </w:rPr>
      </w:r>
    </w:p>
    <w:p>
      <w:pPr>
        <w:pStyle w:val="Normal"/>
        <w:keepLines/>
        <w:overflowPunct w:val="true"/>
        <w:rPr>
          <w:rFonts w:ascii="Tahoma" w:hAnsi="Tahoma" w:cs="Tahoma"/>
        </w:rPr>
      </w:pPr>
      <w:r>
        <w:rPr>
          <w:rFonts w:cs="Tahoma" w:ascii="Tahoma" w:hAnsi="Tahoma"/>
        </w:rPr>
      </w:r>
    </w:p>
    <w:p>
      <w:pPr>
        <w:pStyle w:val="Normal"/>
        <w:keepLines/>
        <w:overflowPunct w:val="true"/>
        <w:rPr>
          <w:rFonts w:ascii="Tahoma" w:hAnsi="Tahoma" w:cs="Tahoma"/>
          <w:color w:val="000000"/>
        </w:rPr>
      </w:pPr>
      <w:r>
        <w:rPr>
          <w:rFonts w:cs="Tahoma" w:ascii="Tahoma" w:hAnsi="Tahoma"/>
        </w:rPr>
        <w:t>Juízo da</w:t>
      </w:r>
      <w:r>
        <w:rPr>
          <w:rFonts w:cs="Tahoma" w:ascii="Tahoma" w:hAnsi="Tahoma"/>
          <w:b/>
          <w:color w:val="000000"/>
        </w:rPr>
        <w:t xml:space="preserve"> 00ª Vara Criminal Regional de CIDADE/UF</w:t>
      </w:r>
      <w:r>
        <w:rPr>
          <w:rFonts w:cs="Tahoma" w:ascii="Tahoma" w:hAnsi="Tahoma"/>
          <w:color w:val="000000"/>
        </w:rPr>
        <w:t xml:space="preserve">, no </w:t>
      </w:r>
      <w:r>
        <w:rPr>
          <w:rFonts w:cs="Tahoma" w:ascii="Tahoma" w:hAnsi="Tahoma"/>
          <w:b/>
          <w:color w:val="000000"/>
        </w:rPr>
        <w:t>Pr. 0000</w:t>
      </w:r>
      <w:r>
        <w:rPr>
          <w:rFonts w:cs="Tahoma" w:ascii="Tahoma" w:hAnsi="Tahoma"/>
          <w:color w:val="000000"/>
        </w:rPr>
        <w:t>.</w:t>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t>DOS FATOS</w:t>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t>O paciente foi</w:t>
      </w:r>
      <w:r>
        <w:rPr>
          <w:rFonts w:cs="Tahoma" w:ascii="Tahoma" w:hAnsi="Tahoma"/>
          <w:b/>
          <w:color w:val="000000"/>
        </w:rPr>
        <w:t xml:space="preserve"> preso em flagrante no dia 16/4/0008</w:t>
      </w:r>
      <w:r>
        <w:rPr>
          <w:rFonts w:cs="Tahoma" w:ascii="Tahoma" w:hAnsi="Tahoma"/>
          <w:color w:val="000000"/>
        </w:rPr>
        <w:t xml:space="preserve">,  por suposta infração ao </w:t>
      </w:r>
      <w:r>
        <w:rPr>
          <w:rFonts w:cs="Tahoma" w:ascii="Tahoma" w:hAnsi="Tahoma"/>
          <w:b/>
          <w:color w:val="000000"/>
        </w:rPr>
        <w:t>art. 157 caput c/c 14, II do CP</w:t>
      </w:r>
      <w:r>
        <w:rPr>
          <w:rFonts w:cs="Tahoma" w:ascii="Tahoma" w:hAnsi="Tahoma"/>
          <w:color w:val="000000"/>
        </w:rPr>
        <w:t>, lavrado o auto na 32ª D.P., onde foi encarcerado e permanece.</w:t>
      </w:r>
    </w:p>
    <w:p>
      <w:pPr>
        <w:pStyle w:val="Normal"/>
        <w:keepLines/>
        <w:suppressAutoHyphens w:val="true"/>
        <w:overflowPunct w:val="true"/>
        <w:rPr>
          <w:rFonts w:ascii="Tahoma" w:hAnsi="Tahoma" w:cs="Tahoma"/>
          <w:color w:val="000000"/>
        </w:rPr>
      </w:pPr>
      <w:r>
        <w:rPr>
          <w:rFonts w:cs="Tahoma" w:ascii="Tahoma" w:hAnsi="Tahoma"/>
          <w:color w:val="000000"/>
        </w:rPr>
      </w:r>
    </w:p>
    <w:p>
      <w:pPr>
        <w:pStyle w:val="Normal"/>
        <w:keepLines/>
        <w:suppressAutoHyphens w:val="true"/>
        <w:overflowPunct w:val="true"/>
        <w:rPr>
          <w:rFonts w:ascii="Tahoma" w:hAnsi="Tahoma" w:cs="Tahoma"/>
          <w:color w:val="000000"/>
        </w:rPr>
      </w:pPr>
      <w:r>
        <w:rPr>
          <w:rFonts w:cs="Tahoma" w:ascii="Tahoma" w:hAnsi="Tahoma"/>
          <w:color w:val="000000"/>
        </w:rPr>
      </w:r>
    </w:p>
    <w:p>
      <w:pPr>
        <w:pStyle w:val="Normal"/>
        <w:keepLines/>
        <w:suppressAutoHyphens w:val="true"/>
        <w:overflowPunct w:val="true"/>
        <w:rPr>
          <w:rFonts w:ascii="Tahoma" w:hAnsi="Tahoma" w:cs="Tahoma"/>
          <w:color w:val="000000"/>
        </w:rPr>
      </w:pPr>
      <w:r>
        <w:rPr>
          <w:rFonts w:cs="Tahoma" w:ascii="Tahoma" w:hAnsi="Tahoma"/>
          <w:color w:val="000000"/>
        </w:rPr>
      </w:r>
    </w:p>
    <w:p>
      <w:pPr>
        <w:pStyle w:val="Normal"/>
        <w:keepLines/>
        <w:suppressAutoHyphens w:val="true"/>
        <w:overflowPunct w:val="true"/>
        <w:rPr>
          <w:rFonts w:ascii="Tahoma" w:hAnsi="Tahoma" w:cs="Tahoma"/>
          <w:color w:val="000000"/>
        </w:rPr>
      </w:pPr>
      <w:r>
        <w:rPr>
          <w:rFonts w:cs="Tahoma" w:ascii="Tahoma" w:hAnsi="Tahoma"/>
          <w:color w:val="000000"/>
        </w:rPr>
        <w:t>A defesa requereu perícia de dependência toxicológica, e em DIA/MÊS/ANO o juiz declarou suspenso o processo, pelo prazo de trinta dias, para feitura do exame e elaboração do laudo.</w:t>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t xml:space="preserve">Em </w:t>
      </w:r>
      <w:r>
        <w:rPr>
          <w:rFonts w:cs="Tahoma" w:ascii="Tahoma" w:hAnsi="Tahoma"/>
          <w:b/>
          <w:color w:val="000000"/>
        </w:rPr>
        <w:t>DIA/MÊS/ANO</w:t>
      </w:r>
      <w:r>
        <w:rPr>
          <w:rFonts w:cs="Tahoma" w:ascii="Tahoma" w:hAnsi="Tahoma"/>
          <w:color w:val="000000"/>
        </w:rPr>
        <w:t xml:space="preserve"> expediu</w:t>
        <w:noBreakHyphen/>
        <w:t>se o ofício de encaminhamento dos autos ao Hospital Heitor Carrilho.</w:t>
      </w:r>
    </w:p>
    <w:p>
      <w:pPr>
        <w:pStyle w:val="Normal"/>
        <w:keepLines/>
        <w:shd w:val="clear" w:color="auto" w:fill="D9D9D9"/>
        <w:overflowPunct w:val="true"/>
        <w:rPr>
          <w:rFonts w:ascii="Tahoma" w:hAnsi="Tahoma" w:cs="Tahoma"/>
          <w:color w:val="000000"/>
        </w:rPr>
      </w:pPr>
      <w:r>
        <w:rPr>
          <w:rFonts w:cs="Tahoma" w:ascii="Tahoma" w:hAnsi="Tahoma"/>
          <w:color w:val="000000"/>
        </w:rPr>
      </w:r>
    </w:p>
    <w:p>
      <w:pPr>
        <w:pStyle w:val="Normal"/>
        <w:keepLines/>
        <w:shd w:val="clear" w:color="auto" w:fill="D9D9D9"/>
        <w:overflowPunct w:val="true"/>
        <w:rPr>
          <w:rFonts w:ascii="Tahoma" w:hAnsi="Tahoma" w:cs="Tahoma"/>
          <w:color w:val="000000"/>
        </w:rPr>
      </w:pPr>
      <w:r>
        <w:rPr>
          <w:rFonts w:cs="Tahoma" w:ascii="Tahoma" w:hAnsi="Tahoma"/>
          <w:color w:val="000000"/>
        </w:rPr>
      </w:r>
    </w:p>
    <w:p>
      <w:pPr>
        <w:pStyle w:val="Normal"/>
        <w:keepLines/>
        <w:shd w:val="clear" w:color="auto" w:fill="D9D9D9"/>
        <w:overflowPunct w:val="true"/>
        <w:rPr>
          <w:rFonts w:ascii="Tahoma" w:hAnsi="Tahoma" w:cs="Tahoma"/>
          <w:color w:val="000000"/>
        </w:rPr>
      </w:pPr>
      <w:r>
        <w:rPr>
          <w:rFonts w:cs="Tahoma" w:ascii="Tahoma" w:hAnsi="Tahoma"/>
          <w:color w:val="000000"/>
        </w:rPr>
      </w:r>
    </w:p>
    <w:p>
      <w:pPr>
        <w:pStyle w:val="Normal"/>
        <w:keepLines/>
        <w:shd w:val="clear" w:color="auto" w:fill="D9D9D9"/>
        <w:overflowPunct w:val="true"/>
        <w:rPr>
          <w:rFonts w:ascii="Tahoma" w:hAnsi="Tahoma" w:cs="Tahoma"/>
          <w:color w:val="000000"/>
        </w:rPr>
      </w:pPr>
      <w:r>
        <w:rPr>
          <w:rFonts w:cs="Tahoma" w:ascii="Tahoma" w:hAnsi="Tahoma"/>
          <w:color w:val="000000"/>
        </w:rPr>
        <w:t xml:space="preserve">Em </w:t>
      </w:r>
      <w:r>
        <w:rPr>
          <w:rFonts w:cs="Tahoma" w:ascii="Tahoma" w:hAnsi="Tahoma"/>
          <w:b/>
          <w:color w:val="000000"/>
        </w:rPr>
        <w:t>DIA/MÊS/ANO</w:t>
      </w:r>
      <w:r>
        <w:rPr>
          <w:rFonts w:cs="Tahoma" w:ascii="Tahoma" w:hAnsi="Tahoma"/>
          <w:color w:val="000000"/>
        </w:rPr>
        <w:t xml:space="preserve"> a defesa requereu a </w:t>
      </w:r>
      <w:r>
        <w:rPr>
          <w:rFonts w:cs="Tahoma" w:ascii="Tahoma" w:hAnsi="Tahoma"/>
          <w:b/>
          <w:color w:val="000000"/>
        </w:rPr>
        <w:t>liberdade provisória</w:t>
      </w:r>
      <w:r>
        <w:rPr>
          <w:rFonts w:cs="Tahoma" w:ascii="Tahoma" w:hAnsi="Tahoma"/>
          <w:color w:val="000000"/>
        </w:rPr>
        <w:t xml:space="preserve"> do paciente, porque </w:t>
      </w:r>
      <w:r>
        <w:rPr>
          <w:rFonts w:cs="Tahoma" w:ascii="Tahoma" w:hAnsi="Tahoma"/>
          <w:b/>
          <w:color w:val="000000"/>
        </w:rPr>
        <w:t>ausente qualquer motivo para sua custódia preventiva</w:t>
      </w:r>
      <w:r>
        <w:rPr>
          <w:rFonts w:cs="Tahoma" w:ascii="Tahoma" w:hAnsi="Tahoma"/>
          <w:color w:val="000000"/>
        </w:rPr>
        <w:t xml:space="preserve">, salientando que, já </w:t>
      </w:r>
      <w:r>
        <w:rPr>
          <w:rFonts w:cs="Tahoma" w:ascii="Tahoma" w:hAnsi="Tahoma"/>
          <w:b/>
          <w:color w:val="000000"/>
        </w:rPr>
        <w:t>decorridos mais de 30 dias da remessa, ainda não havia sequer comunicação de data para o exame.</w:t>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t>Observe</w:t>
        <w:noBreakHyphen/>
        <w:t xml:space="preserve">se que a defesa já havia anteriormente juntado aos autos cópias dos documentos do acusado, </w:t>
      </w:r>
      <w:r>
        <w:rPr>
          <w:rFonts w:cs="Tahoma" w:ascii="Tahoma" w:hAnsi="Tahoma"/>
          <w:b/>
          <w:color w:val="000000"/>
        </w:rPr>
        <w:t>comprovante de residência</w:t>
      </w:r>
      <w:r>
        <w:rPr>
          <w:rFonts w:cs="Tahoma" w:ascii="Tahoma" w:hAnsi="Tahoma"/>
          <w:color w:val="000000"/>
        </w:rPr>
        <w:t>, declaração de ex</w:t>
        <w:noBreakHyphen/>
        <w:t>empregador, declarações de boa conduta, e certidão da 00ª Vara Criminal, de que o acusado vinha cumprindo o sursis processual ali imposto.</w:t>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rPr>
      </w:pPr>
      <w:r>
        <w:rPr>
          <w:rFonts w:cs="Tahoma" w:ascii="Tahoma" w:hAnsi="Tahoma"/>
          <w:color w:val="000000"/>
        </w:rPr>
        <w:t>A FAC do acusado também já estava juntada, apontando uma condenação por tentativa de furto simples, a TRÊS DIAS MULTA, com informação de trânsito em julgado em DIA/MÊS/ANO</w:t>
      </w:r>
      <w:r>
        <w:rPr>
          <w:rFonts w:cs="Tahoma" w:ascii="Tahoma" w:hAnsi="Tahoma"/>
        </w:rPr>
        <w:t xml:space="preserve">, e portanto já </w:t>
      </w:r>
      <w:r>
        <w:rPr>
          <w:rFonts w:cs="Tahoma" w:ascii="Tahoma" w:hAnsi="Tahoma"/>
          <w:b/>
        </w:rPr>
        <w:t>prescrita</w:t>
      </w:r>
      <w:r>
        <w:rPr>
          <w:rFonts w:cs="Tahoma" w:ascii="Tahoma" w:hAnsi="Tahoma"/>
        </w:rPr>
        <w:t xml:space="preserve">, e outra anotação também por tentativa de furto simples, com início em </w:t>
      </w:r>
      <w:r>
        <w:rPr>
          <w:rFonts w:cs="Tahoma" w:ascii="Tahoma" w:hAnsi="Tahoma"/>
          <w:b/>
        </w:rPr>
        <w:t xml:space="preserve">TAL </w:t>
      </w:r>
      <w:r>
        <w:rPr>
          <w:rFonts w:cs="Tahoma" w:ascii="Tahoma" w:hAnsi="Tahoma"/>
        </w:rPr>
        <w:t>e sem informação do resultado, sabendo</w:t>
        <w:noBreakHyphen/>
        <w:t>se no entanto, pelo n° do flagrante e DP, que trata</w:t>
        <w:noBreakHyphen/>
        <w:t xml:space="preserve">se da ação em </w:t>
      </w:r>
      <w:r>
        <w:rPr>
          <w:rFonts w:cs="Tahoma" w:ascii="Tahoma" w:hAnsi="Tahoma"/>
          <w:b/>
        </w:rPr>
        <w:t>sursis processual na 00ª Vara Criminal</w:t>
      </w:r>
      <w:r>
        <w:rPr>
          <w:rFonts w:cs="Tahoma" w:ascii="Tahoma" w:hAnsi="Tahoma"/>
        </w:rPr>
        <w:t xml:space="preserve"> (v. FAC e certidão da 00ª V. Cr., em anexo).</w:t>
      </w:r>
    </w:p>
    <w:p>
      <w:pPr>
        <w:pStyle w:val="Normal"/>
        <w:keepLines/>
        <w:overflowPunct w:val="true"/>
        <w:rPr>
          <w:rFonts w:ascii="Tahoma" w:hAnsi="Tahoma" w:cs="Tahoma"/>
          <w:color w:val="000000"/>
        </w:rPr>
      </w:pPr>
      <w:r>
        <w:rPr>
          <w:rFonts w:cs="Tahoma" w:ascii="Tahoma" w:hAnsi="Tahoma"/>
          <w:color w:val="000000"/>
        </w:rPr>
      </w:r>
    </w:p>
    <w:p>
      <w:pPr>
        <w:pStyle w:val="Normal"/>
        <w:keepLines/>
        <w:suppressAutoHyphens w:val="true"/>
        <w:overflowPunct w:val="true"/>
        <w:rPr>
          <w:rFonts w:ascii="Tahoma" w:hAnsi="Tahoma" w:cs="Tahoma"/>
          <w:color w:val="000000"/>
        </w:rPr>
      </w:pPr>
      <w:r>
        <w:rPr>
          <w:rFonts w:cs="Tahoma" w:ascii="Tahoma" w:hAnsi="Tahoma"/>
          <w:color w:val="000000"/>
        </w:rPr>
      </w:r>
    </w:p>
    <w:p>
      <w:pPr>
        <w:pStyle w:val="Normal"/>
        <w:keepLines/>
        <w:shd w:val="clear" w:color="auto" w:fill="D9D9D9"/>
        <w:suppressAutoHyphens w:val="true"/>
        <w:overflowPunct w:val="true"/>
        <w:rPr>
          <w:rFonts w:ascii="Tahoma" w:hAnsi="Tahoma" w:cs="Tahoma"/>
          <w:color w:val="000000"/>
        </w:rPr>
      </w:pPr>
      <w:r>
        <w:rPr>
          <w:rFonts w:cs="Tahoma" w:ascii="Tahoma" w:hAnsi="Tahoma"/>
          <w:color w:val="000000"/>
        </w:rPr>
        <w:t>O juízo indeferiu o pedido, fundamentando tratar</w:t>
        <w:noBreakHyphen/>
        <w:t>se de</w:t>
      </w:r>
      <w:r>
        <w:rPr>
          <w:rFonts w:cs="Tahoma" w:ascii="Tahoma" w:hAnsi="Tahoma"/>
          <w:b/>
          <w:color w:val="000000"/>
        </w:rPr>
        <w:t xml:space="preserve"> crime inafiançável</w:t>
      </w:r>
      <w:r>
        <w:rPr>
          <w:rFonts w:cs="Tahoma" w:ascii="Tahoma" w:hAnsi="Tahoma"/>
          <w:color w:val="000000"/>
        </w:rPr>
        <w:t>, e ser necessária a custódia do réu para garantia de</w:t>
      </w:r>
      <w:r>
        <w:rPr>
          <w:rFonts w:cs="Tahoma" w:ascii="Tahoma" w:hAnsi="Tahoma"/>
          <w:b/>
          <w:color w:val="000000"/>
        </w:rPr>
        <w:t xml:space="preserve"> eventual aplicação da lei penal</w:t>
      </w:r>
      <w:r>
        <w:rPr>
          <w:rFonts w:cs="Tahoma" w:ascii="Tahoma" w:hAnsi="Tahoma"/>
          <w:color w:val="000000"/>
        </w:rPr>
        <w:t xml:space="preserve">, além de que </w:t>
      </w:r>
      <w:r>
        <w:rPr>
          <w:rFonts w:cs="Tahoma" w:ascii="Tahoma" w:hAnsi="Tahoma"/>
          <w:b/>
          <w:color w:val="000000"/>
        </w:rPr>
        <w:t>a defesa contribuiu para o atraso ao requerer exame de dependência</w:t>
      </w:r>
      <w:r>
        <w:rPr>
          <w:rFonts w:cs="Tahoma" w:ascii="Tahoma" w:hAnsi="Tahoma"/>
          <w:color w:val="000000"/>
        </w:rPr>
        <w:t xml:space="preserve"> “em DIA/MÊS/ANO”.</w:t>
      </w:r>
    </w:p>
    <w:p>
      <w:pPr>
        <w:pStyle w:val="Normal"/>
        <w:overflowPunct w:val="true"/>
        <w:rPr>
          <w:rFonts w:ascii="Tahoma" w:hAnsi="Tahoma" w:cs="Tahoma"/>
          <w:color w:val="000000"/>
        </w:rPr>
      </w:pPr>
      <w:r>
        <w:rPr>
          <w:rFonts w:cs="Tahoma" w:ascii="Tahoma" w:hAnsi="Tahoma"/>
          <w:color w:val="000000"/>
        </w:rPr>
      </w:r>
    </w:p>
    <w:p>
      <w:pPr>
        <w:pStyle w:val="Normal"/>
        <w:overflowPunct w:val="true"/>
        <w:rPr>
          <w:rFonts w:ascii="Tahoma" w:hAnsi="Tahoma" w:cs="Tahoma"/>
          <w:color w:val="000000"/>
        </w:rPr>
      </w:pPr>
      <w:r>
        <w:rPr>
          <w:rFonts w:cs="Tahoma" w:ascii="Tahoma" w:hAnsi="Tahoma"/>
          <w:color w:val="000000"/>
        </w:rPr>
      </w:r>
    </w:p>
    <w:p>
      <w:pPr>
        <w:pStyle w:val="Normal"/>
        <w:overflowPunct w:val="true"/>
        <w:rPr>
          <w:rFonts w:ascii="Tahoma" w:hAnsi="Tahoma" w:cs="Tahoma"/>
          <w:color w:val="000000"/>
        </w:rPr>
      </w:pPr>
      <w:r>
        <w:rPr>
          <w:rFonts w:cs="Tahoma" w:ascii="Tahoma" w:hAnsi="Tahoma"/>
          <w:color w:val="000000"/>
        </w:rPr>
      </w:r>
    </w:p>
    <w:p>
      <w:pPr>
        <w:pStyle w:val="Normal"/>
        <w:overflowPunct w:val="true"/>
        <w:rPr>
          <w:rFonts w:ascii="Tahoma" w:hAnsi="Tahoma" w:cs="Tahoma"/>
          <w:color w:val="000000"/>
        </w:rPr>
      </w:pPr>
      <w:r>
        <w:rPr>
          <w:rFonts w:cs="Tahoma" w:ascii="Tahoma" w:hAnsi="Tahoma"/>
          <w:color w:val="000000"/>
        </w:rPr>
        <w:t>Cabe aqui um reparo, pois a petição do exame foi datada de DIA/MÊS/ANO por equívoco, o que é esclarecido pelo carimbo de seu recebimento, de DIA/MÊS/ANO (cópia anexa).</w:t>
      </w:r>
    </w:p>
    <w:p>
      <w:pPr>
        <w:pStyle w:val="Normal"/>
        <w:overflowPunct w:val="true"/>
        <w:rPr>
          <w:rFonts w:ascii="Tahoma" w:hAnsi="Tahoma" w:cs="Tahoma"/>
          <w:color w:val="000000"/>
        </w:rPr>
      </w:pPr>
      <w:r>
        <w:rPr>
          <w:rFonts w:cs="Tahoma" w:ascii="Tahoma" w:hAnsi="Tahoma"/>
          <w:color w:val="000000"/>
        </w:rPr>
      </w:r>
    </w:p>
    <w:p>
      <w:pPr>
        <w:pStyle w:val="Normal"/>
        <w:overflowPunct w:val="true"/>
        <w:rPr>
          <w:rFonts w:ascii="Tahoma" w:hAnsi="Tahoma" w:cs="Tahoma"/>
          <w:color w:val="000000"/>
        </w:rPr>
      </w:pPr>
      <w:r>
        <w:rPr>
          <w:rFonts w:cs="Tahoma" w:ascii="Tahoma" w:hAnsi="Tahoma"/>
          <w:color w:val="000000"/>
        </w:rPr>
      </w:r>
    </w:p>
    <w:p>
      <w:pPr>
        <w:pStyle w:val="Normal"/>
        <w:overflowPunct w:val="true"/>
        <w:rPr>
          <w:rFonts w:ascii="Tahoma" w:hAnsi="Tahoma" w:cs="Tahoma"/>
          <w:color w:val="000000"/>
        </w:rPr>
      </w:pPr>
      <w:r>
        <w:rPr>
          <w:rFonts w:cs="Tahoma" w:ascii="Tahoma" w:hAnsi="Tahoma"/>
          <w:color w:val="000000"/>
        </w:rPr>
      </w:r>
    </w:p>
    <w:p>
      <w:pPr>
        <w:pStyle w:val="Normal"/>
        <w:overflowPunct w:val="true"/>
        <w:rPr>
          <w:rFonts w:ascii="Tahoma" w:hAnsi="Tahoma" w:cs="Tahoma"/>
          <w:color w:val="000000"/>
        </w:rPr>
      </w:pPr>
      <w:r>
        <w:rPr>
          <w:rFonts w:cs="Tahoma" w:ascii="Tahoma" w:hAnsi="Tahoma"/>
          <w:color w:val="000000"/>
        </w:rPr>
        <w:t>Colenda Câmara, primeiramente, o inciso LVII do art. 5º da Constituição da República é garantidor de que “ninguém será considerado culpado até o trânsito em julgado da sentença penal condenatória”.</w:t>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t xml:space="preserve">Assim, antes do trânsito em julgado somente a título de </w:t>
      </w:r>
      <w:r>
        <w:rPr>
          <w:rFonts w:cs="Tahoma" w:ascii="Tahoma" w:hAnsi="Tahoma"/>
          <w:b/>
          <w:color w:val="000000"/>
          <w:u w:val="single"/>
        </w:rPr>
        <w:t>cautela</w:t>
      </w:r>
      <w:r>
        <w:rPr>
          <w:rFonts w:cs="Tahoma" w:ascii="Tahoma" w:hAnsi="Tahoma"/>
          <w:color w:val="000000"/>
        </w:rPr>
        <w:t xml:space="preserve"> poderá ser admitida a prisão, ou seja, é preciso demonstrar-se o</w:t>
      </w:r>
      <w:r>
        <w:rPr>
          <w:rFonts w:cs="Tahoma" w:ascii="Tahoma" w:hAnsi="Tahoma"/>
          <w:b/>
          <w:color w:val="000000"/>
        </w:rPr>
        <w:t xml:space="preserve"> o </w:t>
      </w:r>
      <w:r>
        <w:rPr>
          <w:rFonts w:cs="Tahoma" w:ascii="Tahoma" w:hAnsi="Tahoma"/>
          <w:b/>
          <w:i/>
          <w:color w:val="000000"/>
        </w:rPr>
        <w:t>periculum in mora</w:t>
      </w:r>
      <w:r>
        <w:rPr>
          <w:rFonts w:cs="Tahoma" w:ascii="Tahoma" w:hAnsi="Tahoma"/>
          <w:color w:val="000000"/>
        </w:rPr>
        <w:t>.</w:t>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t xml:space="preserve">Ora, se tal axioma aplica-se mesmo por ocasião do </w:t>
      </w:r>
      <w:r>
        <w:rPr>
          <w:rFonts w:cs="Tahoma" w:ascii="Tahoma" w:hAnsi="Tahoma"/>
          <w:i/>
          <w:color w:val="000000"/>
        </w:rPr>
        <w:t>decisum</w:t>
      </w:r>
      <w:r>
        <w:rPr>
          <w:rFonts w:cs="Tahoma" w:ascii="Tahoma" w:hAnsi="Tahoma"/>
          <w:color w:val="000000"/>
        </w:rPr>
        <w:t xml:space="preserve"> condenatório, em que já há uma presunção de </w:t>
      </w:r>
      <w:r>
        <w:rPr>
          <w:rFonts w:cs="Tahoma" w:ascii="Tahoma" w:hAnsi="Tahoma"/>
          <w:i/>
          <w:color w:val="000000"/>
        </w:rPr>
        <w:t>fumus boni juris pro societate</w:t>
      </w:r>
      <w:r>
        <w:rPr>
          <w:rFonts w:cs="Tahoma" w:ascii="Tahoma" w:hAnsi="Tahoma"/>
          <w:color w:val="000000"/>
        </w:rPr>
        <w:t>, decorrente da própria condenação, com muito mais razão há de aplicar-se anteriormente.</w:t>
      </w:r>
    </w:p>
    <w:p>
      <w:pPr>
        <w:pStyle w:val="Normal"/>
        <w:keepLines/>
        <w:suppressAutoHyphens w:val="true"/>
        <w:overflowPunct w:val="true"/>
        <w:rPr>
          <w:rFonts w:ascii="Tahoma" w:hAnsi="Tahoma" w:cs="Tahoma"/>
          <w:color w:val="000000"/>
        </w:rPr>
      </w:pPr>
      <w:r>
        <w:rPr>
          <w:rFonts w:cs="Tahoma" w:ascii="Tahoma" w:hAnsi="Tahoma"/>
          <w:color w:val="000000"/>
        </w:rPr>
      </w:r>
    </w:p>
    <w:p>
      <w:pPr>
        <w:pStyle w:val="Normal"/>
        <w:keepLines/>
        <w:suppressAutoHyphens w:val="true"/>
        <w:overflowPunct w:val="true"/>
        <w:rPr>
          <w:rFonts w:ascii="Tahoma" w:hAnsi="Tahoma" w:cs="Tahoma"/>
          <w:color w:val="000000"/>
        </w:rPr>
      </w:pPr>
      <w:r>
        <w:rPr>
          <w:rFonts w:cs="Tahoma" w:ascii="Tahoma" w:hAnsi="Tahoma"/>
          <w:color w:val="000000"/>
        </w:rPr>
        <w:t xml:space="preserve">O alto índice de criminalidade atual infunde tal receio em conceder liberdade, que chegam os juízes a rejeitar a conclusão favorável resultante do poder discricionário e livre convencimento, à vista das peças processuais, em cada caso concreto. Para aplicar a política criminal </w:t>
      </w:r>
      <w:r>
        <w:rPr>
          <w:rFonts w:cs="Tahoma" w:ascii="Tahoma" w:hAnsi="Tahoma"/>
          <w:i/>
          <w:color w:val="000000"/>
        </w:rPr>
        <w:t xml:space="preserve">pro societate </w:t>
      </w:r>
      <w:r>
        <w:rPr>
          <w:rFonts w:cs="Tahoma" w:ascii="Tahoma" w:hAnsi="Tahoma"/>
          <w:color w:val="000000"/>
        </w:rPr>
        <w:t>adotam fórmulas genéricas de alusão ao texto legal, mas a vala comum se por um lado assegura afastar o risco à sociedade, por outro lado aumenta este risco, pela convivência na carceragem policial daquele ainda passível de recuperação, favorecendo com isso que volte a delinqüir.</w:t>
      </w:r>
    </w:p>
    <w:p>
      <w:pPr>
        <w:pStyle w:val="Normal"/>
        <w:keepLines/>
        <w:widowControl w:val="false"/>
        <w:suppressAutoHyphens w:val="true"/>
        <w:overflowPunct w:val="true"/>
        <w:rPr>
          <w:rFonts w:ascii="Tahoma" w:hAnsi="Tahoma" w:cs="Tahoma"/>
          <w:kern w:val="2"/>
        </w:rPr>
      </w:pPr>
      <w:r>
        <w:rPr>
          <w:rFonts w:cs="Tahoma" w:ascii="Tahoma" w:hAnsi="Tahoma"/>
          <w:kern w:val="2"/>
        </w:rPr>
      </w:r>
    </w:p>
    <w:p>
      <w:pPr>
        <w:pStyle w:val="Normal"/>
        <w:keepLines/>
        <w:widowControl w:val="false"/>
        <w:suppressAutoHyphens w:val="true"/>
        <w:overflowPunct w:val="true"/>
        <w:rPr>
          <w:rFonts w:ascii="Tahoma" w:hAnsi="Tahoma" w:cs="Tahoma"/>
          <w:kern w:val="2"/>
        </w:rPr>
      </w:pPr>
      <w:r>
        <w:rPr>
          <w:rFonts w:cs="Tahoma" w:ascii="Tahoma" w:hAnsi="Tahoma"/>
          <w:kern w:val="2"/>
        </w:rPr>
      </w:r>
    </w:p>
    <w:p>
      <w:pPr>
        <w:pStyle w:val="Normal"/>
        <w:keepLines/>
        <w:widowControl w:val="false"/>
        <w:suppressAutoHyphens w:val="true"/>
        <w:overflowPunct w:val="true"/>
        <w:rPr>
          <w:rFonts w:ascii="Tahoma" w:hAnsi="Tahoma" w:cs="Tahoma"/>
          <w:kern w:val="2"/>
        </w:rPr>
      </w:pPr>
      <w:r>
        <w:rPr>
          <w:rFonts w:cs="Tahoma" w:ascii="Tahoma" w:hAnsi="Tahoma"/>
          <w:kern w:val="2"/>
        </w:rPr>
      </w:r>
    </w:p>
    <w:p>
      <w:pPr>
        <w:pStyle w:val="Normal"/>
        <w:keepLines/>
        <w:widowControl w:val="false"/>
        <w:suppressAutoHyphens w:val="true"/>
        <w:overflowPunct w:val="true"/>
        <w:rPr>
          <w:rFonts w:ascii="Tahoma" w:hAnsi="Tahoma" w:cs="Tahoma"/>
          <w:kern w:val="2"/>
        </w:rPr>
      </w:pPr>
      <w:r>
        <w:rPr>
          <w:rFonts w:cs="Tahoma" w:ascii="Tahoma" w:hAnsi="Tahoma"/>
          <w:kern w:val="2"/>
        </w:rPr>
        <w:t xml:space="preserve">Tal </w:t>
      </w:r>
      <w:r>
        <w:rPr>
          <w:rFonts w:cs="Tahoma" w:ascii="Tahoma" w:hAnsi="Tahoma"/>
          <w:i/>
          <w:kern w:val="2"/>
        </w:rPr>
        <w:t>periculum in mora</w:t>
      </w:r>
      <w:r>
        <w:rPr>
          <w:rFonts w:cs="Tahoma" w:ascii="Tahoma" w:hAnsi="Tahoma"/>
          <w:kern w:val="2"/>
        </w:rPr>
        <w:t xml:space="preserve">, pelo exposto, não pode singelamente advir da espécie de crime imputado ao réu, pois esta circunstância é de natureza </w:t>
      </w:r>
      <w:r>
        <w:rPr>
          <w:rFonts w:cs="Tahoma" w:ascii="Tahoma" w:hAnsi="Tahoma"/>
          <w:b/>
          <w:kern w:val="2"/>
        </w:rPr>
        <w:t>penal</w:t>
      </w:r>
      <w:r>
        <w:rPr>
          <w:rFonts w:cs="Tahoma" w:ascii="Tahoma" w:hAnsi="Tahoma"/>
          <w:kern w:val="2"/>
        </w:rPr>
        <w:t xml:space="preserve">, e, como tal, serve apenas para a aplicação de pena, sendo </w:t>
      </w:r>
      <w:r>
        <w:rPr>
          <w:rFonts w:cs="Tahoma" w:ascii="Tahoma" w:hAnsi="Tahoma"/>
          <w:b/>
          <w:kern w:val="2"/>
        </w:rPr>
        <w:t>inidônea, por si só, para instruir uma prisão de cunho processual</w:t>
      </w:r>
      <w:r>
        <w:rPr>
          <w:rFonts w:cs="Tahoma" w:ascii="Tahoma" w:hAnsi="Tahoma"/>
          <w:kern w:val="2"/>
        </w:rPr>
        <w:t>.</w:t>
      </w:r>
    </w:p>
    <w:p>
      <w:pPr>
        <w:pStyle w:val="Normal"/>
        <w:keepLines/>
        <w:widowControl w:val="false"/>
        <w:suppressAutoHyphens w:val="true"/>
        <w:overflowPunct w:val="true"/>
        <w:spacing w:before="240" w:after="0"/>
        <w:rPr>
          <w:rFonts w:ascii="Tahoma" w:hAnsi="Tahoma" w:cs="Tahoma"/>
          <w:kern w:val="2"/>
        </w:rPr>
      </w:pPr>
      <w:r>
        <w:rPr>
          <w:rFonts w:cs="Tahoma" w:ascii="Tahoma" w:hAnsi="Tahoma"/>
          <w:kern w:val="2"/>
        </w:rPr>
      </w:r>
    </w:p>
    <w:p>
      <w:pPr>
        <w:pStyle w:val="Normal"/>
        <w:keepLines/>
        <w:widowControl w:val="false"/>
        <w:suppressAutoHyphens w:val="true"/>
        <w:overflowPunct w:val="true"/>
        <w:spacing w:before="240" w:after="0"/>
        <w:rPr>
          <w:rFonts w:ascii="Tahoma" w:hAnsi="Tahoma" w:cs="Tahoma"/>
          <w:kern w:val="2"/>
        </w:rPr>
      </w:pPr>
      <w:r>
        <w:rPr>
          <w:rFonts w:cs="Tahoma" w:ascii="Tahoma" w:hAnsi="Tahoma"/>
          <w:kern w:val="2"/>
        </w:rPr>
      </w:r>
    </w:p>
    <w:p>
      <w:pPr>
        <w:pStyle w:val="Normal"/>
        <w:keepLines/>
        <w:widowControl w:val="false"/>
        <w:suppressAutoHyphens w:val="true"/>
        <w:overflowPunct w:val="true"/>
        <w:spacing w:before="240" w:after="0"/>
        <w:rPr>
          <w:rFonts w:ascii="Tahoma" w:hAnsi="Tahoma" w:cs="Tahoma"/>
          <w:kern w:val="2"/>
        </w:rPr>
      </w:pPr>
      <w:r>
        <w:rPr>
          <w:rFonts w:cs="Tahoma" w:ascii="Tahoma" w:hAnsi="Tahoma"/>
          <w:kern w:val="2"/>
        </w:rPr>
        <w:t>E nesse sentido tem sido a orientação do STJ:</w:t>
      </w:r>
    </w:p>
    <w:p>
      <w:pPr>
        <w:pStyle w:val="Normal"/>
        <w:keepLines/>
        <w:widowControl w:val="false"/>
        <w:suppressAutoHyphens w:val="true"/>
        <w:overflowPunct w:val="true"/>
        <w:spacing w:before="240" w:after="0"/>
        <w:rPr>
          <w:rFonts w:ascii="Tahoma" w:hAnsi="Tahoma" w:cs="Tahoma"/>
          <w:kern w:val="2"/>
        </w:rPr>
      </w:pPr>
      <w:r>
        <w:rPr>
          <w:rFonts w:cs="Tahoma" w:ascii="Tahoma" w:hAnsi="Tahoma"/>
          <w:kern w:val="2"/>
        </w:rPr>
      </w:r>
    </w:p>
    <w:p>
      <w:pPr>
        <w:pStyle w:val="Normal"/>
        <w:keepLines/>
        <w:widowControl w:val="false"/>
        <w:suppressAutoHyphens w:val="true"/>
        <w:overflowPunct w:val="true"/>
        <w:spacing w:before="240" w:after="0"/>
        <w:rPr>
          <w:rFonts w:ascii="Tahoma" w:hAnsi="Tahoma" w:cs="Tahoma"/>
          <w:kern w:val="2"/>
        </w:rPr>
      </w:pPr>
      <w:r>
        <w:rPr>
          <w:rFonts w:cs="Tahoma" w:ascii="Tahoma" w:hAnsi="Tahoma"/>
          <w:kern w:val="2"/>
        </w:rPr>
      </w:r>
    </w:p>
    <w:p>
      <w:pPr>
        <w:pStyle w:val="Normal"/>
        <w:keepLines/>
        <w:overflowPunct w:val="true"/>
        <w:ind w:left="708" w:hanging="0"/>
        <w:rPr>
          <w:rFonts w:ascii="Tahoma" w:hAnsi="Tahoma" w:cs="Tahoma"/>
          <w:color w:val="000000"/>
        </w:rPr>
      </w:pPr>
      <w:r>
        <w:rPr>
          <w:rFonts w:cs="Tahoma" w:ascii="Tahoma" w:hAnsi="Tahoma"/>
          <w:color w:val="00000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Liberdade provisória. Crime in thesi inafiançável. A prisão antes da sentença condenatória com trânsito em julgado deve ser reservada para situações de absoluta necessidade. Não se fazendo presentes os motivos de tutela preventiva, artigo 312 do CPP, ainda que tenha havido flagrante e o crime seja in thesi inafiançável, pode o acusado obter liberdade provisória, a teor do disposto no parágrafo único do art.310 do CPP” (STJ - 6ª T. - HC 5.60001 - RJ  - Rel. Min. Fernando Gonçalves, D.J.U. 23/6/0007, RJ 238 - ago/0007 - Jurisprudência criminal, p.142, g.n.).</w:t>
      </w:r>
    </w:p>
    <w:p>
      <w:pPr>
        <w:pStyle w:val="Normal"/>
        <w:keepLines/>
        <w:widowControl w:val="false"/>
        <w:suppressAutoHyphens w:val="true"/>
        <w:overflowPunct w:val="true"/>
        <w:rPr>
          <w:rFonts w:ascii="Tahoma" w:hAnsi="Tahoma" w:cs="Tahoma"/>
          <w:kern w:val="2"/>
        </w:rPr>
      </w:pPr>
      <w:r>
        <w:rPr>
          <w:rFonts w:cs="Tahoma" w:ascii="Tahoma" w:hAnsi="Tahoma"/>
          <w:kern w:val="2"/>
        </w:rPr>
      </w:r>
    </w:p>
    <w:p>
      <w:pPr>
        <w:pStyle w:val="Normal"/>
        <w:keepLines/>
        <w:widowControl w:val="false"/>
        <w:suppressAutoHyphens w:val="true"/>
        <w:overflowPunct w:val="true"/>
        <w:rPr>
          <w:rFonts w:ascii="Tahoma" w:hAnsi="Tahoma" w:cs="Tahoma"/>
          <w:kern w:val="2"/>
        </w:rPr>
      </w:pPr>
      <w:r>
        <w:rPr>
          <w:rFonts w:cs="Tahoma" w:ascii="Tahoma" w:hAnsi="Tahoma"/>
          <w:kern w:val="2"/>
        </w:rPr>
      </w:r>
    </w:p>
    <w:p>
      <w:pPr>
        <w:pStyle w:val="Normal"/>
        <w:keepLines/>
        <w:widowControl w:val="false"/>
        <w:suppressAutoHyphens w:val="true"/>
        <w:overflowPunct w:val="true"/>
        <w:rPr>
          <w:rFonts w:ascii="Tahoma" w:hAnsi="Tahoma" w:cs="Tahoma"/>
          <w:kern w:val="2"/>
        </w:rPr>
      </w:pPr>
      <w:r>
        <w:rPr>
          <w:rFonts w:cs="Tahoma" w:ascii="Tahoma" w:hAnsi="Tahoma"/>
          <w:kern w:val="2"/>
        </w:rPr>
      </w:r>
    </w:p>
    <w:p>
      <w:pPr>
        <w:pStyle w:val="Normal"/>
        <w:keepLines/>
        <w:widowControl w:val="false"/>
        <w:suppressAutoHyphens w:val="true"/>
        <w:overflowPunct w:val="true"/>
        <w:rPr>
          <w:rFonts w:ascii="Tahoma" w:hAnsi="Tahoma" w:cs="Tahoma"/>
          <w:kern w:val="2"/>
        </w:rPr>
      </w:pPr>
      <w:r>
        <w:rPr>
          <w:rFonts w:cs="Tahoma" w:ascii="Tahoma" w:hAnsi="Tahoma"/>
          <w:kern w:val="2"/>
        </w:rPr>
        <w:t xml:space="preserve">O </w:t>
      </w:r>
      <w:r>
        <w:rPr>
          <w:rFonts w:cs="Tahoma" w:ascii="Tahoma" w:hAnsi="Tahoma"/>
          <w:i/>
          <w:kern w:val="2"/>
        </w:rPr>
        <w:t>periculum in mora</w:t>
      </w:r>
      <w:r>
        <w:rPr>
          <w:rFonts w:cs="Tahoma" w:ascii="Tahoma" w:hAnsi="Tahoma"/>
          <w:kern w:val="2"/>
        </w:rPr>
        <w:t xml:space="preserve"> deve ser efetivamente demonstrado e tal não ocorreu.</w:t>
      </w:r>
    </w:p>
    <w:p>
      <w:pPr>
        <w:pStyle w:val="Normal"/>
        <w:keepLines/>
        <w:overflowPunct w:val="true"/>
        <w:rPr>
          <w:rFonts w:ascii="Tahoma" w:hAnsi="Tahoma" w:cs="Tahoma"/>
          <w:color w:val="000000"/>
        </w:rPr>
      </w:pPr>
      <w:r>
        <w:rPr>
          <w:rFonts w:cs="Tahoma" w:ascii="Tahoma" w:hAnsi="Tahoma"/>
          <w:color w:val="000000"/>
        </w:rPr>
      </w:r>
    </w:p>
    <w:p>
      <w:pPr>
        <w:pStyle w:val="Normal"/>
        <w:keepLines/>
        <w:widowControl w:val="false"/>
        <w:suppressAutoHyphens w:val="true"/>
        <w:overflowPunct w:val="true"/>
        <w:rPr>
          <w:rFonts w:ascii="Tahoma" w:hAnsi="Tahoma" w:cs="Tahoma"/>
          <w:kern w:val="2"/>
        </w:rPr>
      </w:pPr>
      <w:r>
        <w:rPr>
          <w:rFonts w:cs="Tahoma" w:ascii="Tahoma" w:hAnsi="Tahoma"/>
          <w:kern w:val="2"/>
        </w:rPr>
      </w:r>
    </w:p>
    <w:p>
      <w:pPr>
        <w:pStyle w:val="Normal"/>
        <w:keepLines/>
        <w:widowControl w:val="false"/>
        <w:suppressAutoHyphens w:val="true"/>
        <w:overflowPunct w:val="true"/>
        <w:rPr>
          <w:rFonts w:ascii="Tahoma" w:hAnsi="Tahoma" w:cs="Tahoma"/>
          <w:kern w:val="2"/>
        </w:rPr>
      </w:pPr>
      <w:r>
        <w:rPr>
          <w:rFonts w:cs="Tahoma" w:ascii="Tahoma" w:hAnsi="Tahoma"/>
          <w:kern w:val="2"/>
        </w:rPr>
      </w:r>
    </w:p>
    <w:p>
      <w:pPr>
        <w:pStyle w:val="Normal"/>
        <w:keepLines/>
        <w:widowControl w:val="false"/>
        <w:suppressAutoHyphens w:val="true"/>
        <w:overflowPunct w:val="true"/>
        <w:rPr>
          <w:rFonts w:ascii="Tahoma" w:hAnsi="Tahoma" w:cs="Tahoma"/>
          <w:kern w:val="2"/>
        </w:rPr>
      </w:pPr>
      <w:r>
        <w:rPr>
          <w:rFonts w:cs="Tahoma" w:ascii="Tahoma" w:hAnsi="Tahoma"/>
          <w:kern w:val="2"/>
        </w:rPr>
        <w:t xml:space="preserve">Como já dito, a vala comum da política criminal </w:t>
      </w:r>
      <w:r>
        <w:rPr>
          <w:rFonts w:cs="Tahoma" w:ascii="Tahoma" w:hAnsi="Tahoma"/>
          <w:i/>
          <w:kern w:val="2"/>
        </w:rPr>
        <w:t>pro societate</w:t>
      </w:r>
      <w:r>
        <w:rPr>
          <w:rFonts w:cs="Tahoma" w:ascii="Tahoma" w:hAnsi="Tahoma"/>
          <w:kern w:val="2"/>
        </w:rPr>
        <w:t>,</w:t>
      </w:r>
      <w:r>
        <w:rPr>
          <w:rFonts w:cs="Tahoma" w:ascii="Tahoma" w:hAnsi="Tahoma"/>
          <w:i/>
          <w:kern w:val="2"/>
        </w:rPr>
        <w:t xml:space="preserve"> </w:t>
      </w:r>
      <w:r>
        <w:rPr>
          <w:rFonts w:cs="Tahoma" w:ascii="Tahoma" w:hAnsi="Tahoma"/>
          <w:kern w:val="2"/>
        </w:rPr>
        <w:t>se por um lado assegura afastar o risco por outro o aumenta, pela convivência na carceragem policial daquele ainda passível de recuperação.</w:t>
      </w:r>
    </w:p>
    <w:p>
      <w:pPr>
        <w:pStyle w:val="Normal"/>
        <w:keepLines/>
        <w:widowControl w:val="false"/>
        <w:suppressAutoHyphens w:val="true"/>
        <w:overflowPunct w:val="true"/>
        <w:rPr>
          <w:rFonts w:ascii="Tahoma" w:hAnsi="Tahoma" w:cs="Tahoma"/>
          <w:kern w:val="2"/>
        </w:rPr>
      </w:pPr>
      <w:r>
        <w:rPr>
          <w:rFonts w:cs="Tahoma" w:ascii="Tahoma" w:hAnsi="Tahoma"/>
          <w:kern w:val="2"/>
        </w:rPr>
      </w:r>
    </w:p>
    <w:p>
      <w:pPr>
        <w:pStyle w:val="Normal"/>
        <w:keepLines/>
        <w:widowControl w:val="false"/>
        <w:suppressAutoHyphens w:val="true"/>
        <w:overflowPunct w:val="true"/>
        <w:rPr>
          <w:rFonts w:ascii="Tahoma" w:hAnsi="Tahoma" w:cs="Tahoma"/>
          <w:kern w:val="2"/>
        </w:rPr>
      </w:pPr>
      <w:r>
        <w:rPr>
          <w:rFonts w:cs="Tahoma" w:ascii="Tahoma" w:hAnsi="Tahoma"/>
          <w:kern w:val="2"/>
        </w:rPr>
      </w:r>
    </w:p>
    <w:p>
      <w:pPr>
        <w:pStyle w:val="Normal"/>
        <w:keepLines/>
        <w:widowControl w:val="false"/>
        <w:suppressAutoHyphens w:val="true"/>
        <w:overflowPunct w:val="true"/>
        <w:rPr>
          <w:rFonts w:ascii="Tahoma" w:hAnsi="Tahoma" w:cs="Tahoma"/>
          <w:kern w:val="2"/>
        </w:rPr>
      </w:pPr>
      <w:r>
        <w:rPr>
          <w:rFonts w:cs="Tahoma" w:ascii="Tahoma" w:hAnsi="Tahoma"/>
          <w:kern w:val="2"/>
        </w:rPr>
      </w:r>
    </w:p>
    <w:p>
      <w:pPr>
        <w:pStyle w:val="Normal"/>
        <w:keepLines/>
        <w:widowControl w:val="false"/>
        <w:suppressAutoHyphens w:val="true"/>
        <w:overflowPunct w:val="true"/>
        <w:rPr>
          <w:rFonts w:ascii="Tahoma" w:hAnsi="Tahoma" w:cs="Tahoma"/>
          <w:b/>
          <w:b/>
          <w:kern w:val="2"/>
        </w:rPr>
      </w:pPr>
      <w:r>
        <w:rPr>
          <w:rFonts w:cs="Tahoma" w:ascii="Tahoma" w:hAnsi="Tahoma"/>
          <w:kern w:val="2"/>
        </w:rPr>
        <w:t xml:space="preserve">Prosseguindo, no que pertine ao excesso de prazo da prisão, </w:t>
      </w:r>
      <w:r>
        <w:rPr>
          <w:rFonts w:cs="Tahoma" w:ascii="Tahoma" w:hAnsi="Tahoma"/>
          <w:b/>
          <w:kern w:val="2"/>
        </w:rPr>
        <w:t xml:space="preserve">após o pedido de liberdade formulado pela defesa foi reiterado o laudo pericial ao Hospital Heitor Carrilho, </w:t>
      </w:r>
      <w:r>
        <w:rPr>
          <w:rFonts w:cs="Tahoma" w:ascii="Tahoma" w:hAnsi="Tahoma"/>
          <w:b/>
          <w:kern w:val="2"/>
          <w:u w:val="single"/>
        </w:rPr>
        <w:t>EM DIA/MÊS/ANO</w:t>
      </w:r>
      <w:r>
        <w:rPr>
          <w:rFonts w:cs="Tahoma" w:ascii="Tahoma" w:hAnsi="Tahoma"/>
          <w:b/>
          <w:kern w:val="2"/>
        </w:rPr>
        <w:t>.</w:t>
      </w:r>
    </w:p>
    <w:p>
      <w:pPr>
        <w:pStyle w:val="Normal"/>
        <w:keepLines/>
        <w:suppressAutoHyphens w:val="true"/>
        <w:overflowPunct w:val="true"/>
        <w:rPr>
          <w:rFonts w:ascii="Tahoma" w:hAnsi="Tahoma" w:cs="Tahoma"/>
        </w:rPr>
      </w:pPr>
      <w:r>
        <w:rPr>
          <w:rFonts w:cs="Tahoma" w:ascii="Tahoma" w:hAnsi="Tahoma"/>
        </w:rPr>
      </w:r>
    </w:p>
    <w:p>
      <w:pPr>
        <w:pStyle w:val="Normal"/>
        <w:keepLines/>
        <w:suppressAutoHyphens w:val="true"/>
        <w:overflowPunct w:val="true"/>
        <w:rPr>
          <w:rFonts w:ascii="Tahoma" w:hAnsi="Tahoma" w:cs="Tahoma"/>
        </w:rPr>
      </w:pPr>
      <w:r>
        <w:rPr>
          <w:rFonts w:cs="Tahoma" w:ascii="Tahoma" w:hAnsi="Tahoma"/>
        </w:rPr>
      </w:r>
    </w:p>
    <w:p>
      <w:pPr>
        <w:pStyle w:val="Normal"/>
        <w:keepLines/>
        <w:suppressAutoHyphens w:val="true"/>
        <w:overflowPunct w:val="true"/>
        <w:rPr>
          <w:rFonts w:ascii="Tahoma" w:hAnsi="Tahoma" w:cs="Tahoma"/>
        </w:rPr>
      </w:pPr>
      <w:r>
        <w:rPr>
          <w:rFonts w:cs="Tahoma" w:ascii="Tahoma" w:hAnsi="Tahoma"/>
        </w:rPr>
        <w:t>Mas ocorre que, apesar desta solicitação, em caráter de urgência, até hoje não foi marcada data para o exame.</w:t>
      </w:r>
    </w:p>
    <w:p>
      <w:pPr>
        <w:pStyle w:val="Normal"/>
        <w:keepLines/>
        <w:suppressAutoHyphens w:val="true"/>
        <w:overflowPunct w:val="true"/>
        <w:rPr>
          <w:rFonts w:ascii="Tahoma" w:hAnsi="Tahoma" w:cs="Tahoma"/>
        </w:rPr>
      </w:pPr>
      <w:r>
        <w:rPr>
          <w:rFonts w:cs="Tahoma" w:ascii="Tahoma" w:hAnsi="Tahoma"/>
        </w:rPr>
      </w:r>
    </w:p>
    <w:p>
      <w:pPr>
        <w:pStyle w:val="Normal"/>
        <w:keepLines/>
        <w:suppressAutoHyphens w:val="true"/>
        <w:overflowPunct w:val="true"/>
        <w:rPr>
          <w:rFonts w:ascii="Tahoma" w:hAnsi="Tahoma" w:cs="Tahoma"/>
        </w:rPr>
      </w:pPr>
      <w:r>
        <w:rPr>
          <w:rFonts w:cs="Tahoma" w:ascii="Tahoma" w:hAnsi="Tahoma"/>
        </w:rPr>
      </w:r>
    </w:p>
    <w:p>
      <w:pPr>
        <w:pStyle w:val="Normal"/>
        <w:keepLines/>
        <w:suppressAutoHyphens w:val="true"/>
        <w:overflowPunct w:val="true"/>
        <w:rPr>
          <w:rFonts w:ascii="Tahoma" w:hAnsi="Tahoma" w:cs="Tahoma"/>
        </w:rPr>
      </w:pPr>
      <w:r>
        <w:rPr>
          <w:rFonts w:cs="Tahoma" w:ascii="Tahoma" w:hAnsi="Tahoma"/>
        </w:rPr>
        <w:t xml:space="preserve">Ora, os autos foram remetidos em </w:t>
      </w:r>
      <w:r>
        <w:rPr>
          <w:rFonts w:cs="Tahoma" w:ascii="Tahoma" w:hAnsi="Tahoma"/>
          <w:b/>
        </w:rPr>
        <w:t xml:space="preserve">DIA/MÊS/ANO </w:t>
      </w:r>
      <w:r>
        <w:rPr>
          <w:rFonts w:cs="Tahoma" w:ascii="Tahoma" w:hAnsi="Tahoma"/>
        </w:rPr>
        <w:t xml:space="preserve">para feitura do exame no prazo de 30 dias, e em </w:t>
      </w:r>
      <w:r>
        <w:rPr>
          <w:rFonts w:cs="Tahoma" w:ascii="Tahoma" w:hAnsi="Tahoma"/>
          <w:b/>
        </w:rPr>
        <w:t xml:space="preserve">DIA/MÊS/ANO </w:t>
      </w:r>
      <w:r>
        <w:rPr>
          <w:rFonts w:cs="Tahoma" w:ascii="Tahoma" w:hAnsi="Tahoma"/>
        </w:rPr>
        <w:t>foi renovada a solicitação, em caráter de urgência.</w:t>
      </w:r>
    </w:p>
    <w:p>
      <w:pPr>
        <w:pStyle w:val="Normal"/>
        <w:keepLines/>
        <w:suppressAutoHyphens w:val="true"/>
        <w:overflowPunct w:val="true"/>
        <w:rPr>
          <w:rFonts w:ascii="Tahoma" w:hAnsi="Tahoma" w:cs="Tahoma"/>
        </w:rPr>
      </w:pPr>
      <w:r>
        <w:rPr>
          <w:rFonts w:cs="Tahoma" w:ascii="Tahoma" w:hAnsi="Tahoma"/>
        </w:rPr>
      </w:r>
    </w:p>
    <w:p>
      <w:pPr>
        <w:pStyle w:val="Normal"/>
        <w:keepLines/>
        <w:suppressAutoHyphens w:val="true"/>
        <w:overflowPunct w:val="true"/>
        <w:rPr>
          <w:rFonts w:ascii="Tahoma" w:hAnsi="Tahoma" w:cs="Tahoma"/>
        </w:rPr>
      </w:pPr>
      <w:r>
        <w:rPr>
          <w:rFonts w:cs="Tahoma" w:ascii="Tahoma" w:hAnsi="Tahoma"/>
        </w:rPr>
      </w:r>
    </w:p>
    <w:p>
      <w:pPr>
        <w:pStyle w:val="Normal"/>
        <w:keepLines/>
        <w:suppressAutoHyphens w:val="true"/>
        <w:overflowPunct w:val="true"/>
        <w:rPr>
          <w:rFonts w:ascii="Tahoma" w:hAnsi="Tahoma" w:cs="Tahoma"/>
        </w:rPr>
      </w:pPr>
      <w:r>
        <w:rPr>
          <w:rFonts w:cs="Tahoma" w:ascii="Tahoma" w:hAnsi="Tahoma"/>
        </w:rPr>
      </w:r>
    </w:p>
    <w:p>
      <w:pPr>
        <w:pStyle w:val="Normal"/>
        <w:keepLines/>
        <w:shd w:val="clear" w:color="auto" w:fill="D9D9D9"/>
        <w:suppressAutoHyphens w:val="true"/>
        <w:overflowPunct w:val="true"/>
        <w:rPr>
          <w:rFonts w:ascii="Tahoma" w:hAnsi="Tahoma" w:cs="Tahoma"/>
        </w:rPr>
      </w:pPr>
      <w:r>
        <w:rPr>
          <w:rFonts w:cs="Tahoma" w:ascii="Tahoma" w:hAnsi="Tahoma"/>
        </w:rPr>
        <w:t>Tal atraso não pode ser debitado à defesa, que responde apenas pelo tempo decorrente do processamento de seu pedido e remessa dos autos ao instituto médico</w:t>
        <w:noBreakHyphen/>
        <w:t>legal, ou seja, cerca de 1 mês entre a petição e a remessa dos autos, não podendo obviamente ser relevado o excesso de prazo para a confecção da perícia, que sequer foi marcada, desde DIA/MÊS/ANO.</w:t>
      </w:r>
    </w:p>
    <w:p>
      <w:pPr>
        <w:pStyle w:val="Normal"/>
        <w:keepLines/>
        <w:overflowPunct w:val="true"/>
        <w:rPr>
          <w:rFonts w:ascii="Tahoma" w:hAnsi="Tahoma" w:cs="Tahoma"/>
          <w:b/>
          <w:b/>
        </w:rPr>
      </w:pPr>
      <w:r>
        <w:rPr>
          <w:rFonts w:cs="Tahoma" w:ascii="Tahoma" w:hAnsi="Tahoma"/>
          <w:b/>
        </w:rPr>
      </w:r>
    </w:p>
    <w:p>
      <w:pPr>
        <w:pStyle w:val="Normal"/>
        <w:keepLines/>
        <w:overflowPunct w:val="true"/>
        <w:rPr>
          <w:rFonts w:ascii="Tahoma" w:hAnsi="Tahoma" w:cs="Tahoma"/>
          <w:b/>
          <w:b/>
        </w:rPr>
      </w:pPr>
      <w:r>
        <w:rPr>
          <w:rFonts w:cs="Tahoma" w:ascii="Tahoma" w:hAnsi="Tahoma"/>
          <w:b/>
        </w:rPr>
      </w:r>
    </w:p>
    <w:p>
      <w:pPr>
        <w:pStyle w:val="Normal"/>
        <w:keepLines/>
        <w:overflowPunct w:val="true"/>
        <w:rPr>
          <w:rFonts w:ascii="Tahoma" w:hAnsi="Tahoma" w:cs="Tahoma"/>
          <w:b/>
          <w:b/>
        </w:rPr>
      </w:pPr>
      <w:r>
        <w:rPr>
          <w:rFonts w:cs="Tahoma" w:ascii="Tahoma" w:hAnsi="Tahoma"/>
          <w:b/>
        </w:rPr>
      </w:r>
    </w:p>
    <w:p>
      <w:pPr>
        <w:pStyle w:val="Normal"/>
        <w:keepLines/>
        <w:pBdr>
          <w:top w:val="single" w:sz="6" w:space="1" w:color="000000"/>
          <w:bottom w:val="single" w:sz="6" w:space="1" w:color="000000"/>
        </w:pBdr>
        <w:overflowPunct w:val="true"/>
        <w:rPr>
          <w:rFonts w:ascii="Tahoma" w:hAnsi="Tahoma" w:cs="Tahoma"/>
          <w:b/>
          <w:b/>
          <w:color w:val="000000"/>
        </w:rPr>
      </w:pPr>
      <w:r>
        <w:rPr>
          <w:rFonts w:cs="Tahoma" w:ascii="Tahoma" w:hAnsi="Tahoma"/>
          <w:b/>
        </w:rPr>
        <w:t>Assim, estamos às vésperas de completar TRÊS MESES desde a remessa dos autos para o exame.</w:t>
      </w:r>
    </w:p>
    <w:p>
      <w:pPr>
        <w:pStyle w:val="Normal"/>
        <w:keepLines/>
        <w:overflowPunct w:val="true"/>
        <w:rPr>
          <w:rFonts w:ascii="Tahoma" w:hAnsi="Tahoma" w:cs="Tahoma"/>
          <w:color w:val="000000"/>
        </w:rPr>
      </w:pPr>
      <w:r>
        <w:rPr>
          <w:rFonts w:cs="Tahoma" w:ascii="Tahoma" w:hAnsi="Tahoma"/>
          <w:color w:val="000000"/>
        </w:rPr>
      </w:r>
    </w:p>
    <w:p>
      <w:pPr>
        <w:pStyle w:val="Normal"/>
        <w:overflowPunct w:val="true"/>
        <w:rPr>
          <w:rFonts w:ascii="Tahoma" w:hAnsi="Tahoma" w:cs="Tahoma"/>
        </w:rPr>
      </w:pPr>
      <w:r>
        <w:rPr>
          <w:rFonts w:cs="Tahoma" w:ascii="Tahoma" w:hAnsi="Tahoma"/>
        </w:rPr>
      </w:r>
    </w:p>
    <w:p>
      <w:pPr>
        <w:pStyle w:val="Normal"/>
        <w:overflowPunct w:val="true"/>
        <w:rPr>
          <w:rFonts w:ascii="Tahoma" w:hAnsi="Tahoma" w:cs="Tahoma"/>
        </w:rPr>
      </w:pPr>
      <w:r>
        <w:rPr>
          <w:rFonts w:cs="Tahoma" w:ascii="Tahoma" w:hAnsi="Tahoma"/>
        </w:rPr>
      </w:r>
    </w:p>
    <w:p>
      <w:pPr>
        <w:pStyle w:val="Normal"/>
        <w:overflowPunct w:val="true"/>
        <w:rPr>
          <w:rFonts w:ascii="Tahoma" w:hAnsi="Tahoma" w:cs="Tahoma"/>
        </w:rPr>
      </w:pPr>
      <w:r>
        <w:rPr>
          <w:rFonts w:cs="Tahoma" w:ascii="Tahoma" w:hAnsi="Tahoma"/>
        </w:rPr>
      </w:r>
    </w:p>
    <w:p>
      <w:pPr>
        <w:pStyle w:val="Normal"/>
        <w:overflowPunct w:val="true"/>
        <w:rPr>
          <w:rFonts w:ascii="Tahoma" w:hAnsi="Tahoma" w:cs="Tahoma"/>
          <w:b/>
          <w:b/>
          <w:bCs/>
        </w:rPr>
      </w:pPr>
      <w:r>
        <w:rPr>
          <w:rFonts w:cs="Tahoma" w:ascii="Tahoma" w:hAnsi="Tahoma"/>
          <w:b/>
          <w:bCs/>
        </w:rPr>
        <w:t>CONCLUSÃO</w:t>
      </w:r>
    </w:p>
    <w:p>
      <w:pPr>
        <w:pStyle w:val="Normal"/>
        <w:overflowPunct w:val="true"/>
        <w:rPr>
          <w:rFonts w:ascii="Tahoma" w:hAnsi="Tahoma" w:cs="Tahoma"/>
          <w:color w:val="000000"/>
        </w:rPr>
      </w:pPr>
      <w:r>
        <w:rPr>
          <w:rFonts w:cs="Tahoma" w:ascii="Tahoma" w:hAnsi="Tahoma"/>
          <w:color w:val="000000"/>
        </w:rPr>
      </w:r>
    </w:p>
    <w:p>
      <w:pPr>
        <w:pStyle w:val="Normal"/>
        <w:overflowPunct w:val="true"/>
        <w:rPr>
          <w:rFonts w:ascii="Tahoma" w:hAnsi="Tahoma" w:cs="Tahoma"/>
          <w:color w:val="000000"/>
        </w:rPr>
      </w:pPr>
      <w:r>
        <w:rPr>
          <w:rFonts w:cs="Tahoma" w:ascii="Tahoma" w:hAnsi="Tahoma"/>
          <w:color w:val="000000"/>
        </w:rPr>
      </w:r>
    </w:p>
    <w:p>
      <w:pPr>
        <w:pStyle w:val="Normal"/>
        <w:overflowPunct w:val="true"/>
        <w:rPr>
          <w:rFonts w:ascii="Tahoma" w:hAnsi="Tahoma" w:cs="Tahoma"/>
          <w:color w:val="000000"/>
        </w:rPr>
      </w:pPr>
      <w:r>
        <w:rPr>
          <w:rFonts w:cs="Tahoma" w:ascii="Tahoma" w:hAnsi="Tahoma"/>
          <w:color w:val="000000"/>
        </w:rPr>
      </w:r>
    </w:p>
    <w:p>
      <w:pPr>
        <w:pStyle w:val="Normal"/>
        <w:overflowPunct w:val="true"/>
        <w:rPr>
          <w:rFonts w:ascii="Tahoma" w:hAnsi="Tahoma" w:cs="Tahoma"/>
          <w:color w:val="000000"/>
        </w:rPr>
      </w:pPr>
      <w:r>
        <w:rPr>
          <w:rFonts w:cs="Tahoma" w:ascii="Tahoma" w:hAnsi="Tahoma"/>
          <w:color w:val="000000"/>
        </w:rPr>
      </w:r>
    </w:p>
    <w:p>
      <w:pPr>
        <w:pStyle w:val="Normal"/>
        <w:overflowPunct w:val="true"/>
        <w:rPr>
          <w:rFonts w:ascii="Tahoma" w:hAnsi="Tahoma" w:cs="Tahoma"/>
          <w:color w:val="000000"/>
        </w:rPr>
      </w:pPr>
      <w:r>
        <w:rPr>
          <w:rFonts w:cs="Tahoma" w:ascii="Tahoma" w:hAnsi="Tahoma"/>
          <w:color w:val="000000"/>
        </w:rPr>
        <w:t xml:space="preserve">Diante do exposto, por estar demonstrado </w:t>
      </w:r>
      <w:r>
        <w:rPr>
          <w:rFonts w:cs="Tahoma" w:ascii="Tahoma" w:hAnsi="Tahoma"/>
          <w:i/>
          <w:color w:val="000000"/>
        </w:rPr>
        <w:t>quantum satis</w:t>
      </w:r>
      <w:r>
        <w:rPr>
          <w:rFonts w:cs="Tahoma" w:ascii="Tahoma" w:hAnsi="Tahoma"/>
          <w:color w:val="000000"/>
        </w:rPr>
        <w:t xml:space="preserve"> o constrangimento ilegal que sofre o paciente,</w:t>
      </w:r>
      <w:r>
        <w:rPr>
          <w:rFonts w:cs="Tahoma" w:ascii="Tahoma" w:hAnsi="Tahoma"/>
          <w:b/>
          <w:color w:val="000000"/>
          <w:u w:val="single"/>
        </w:rPr>
        <w:t xml:space="preserve"> à vista das peças que acompanham a presente</w:t>
      </w:r>
      <w:r>
        <w:rPr>
          <w:rFonts w:cs="Tahoma" w:ascii="Tahoma" w:hAnsi="Tahoma"/>
          <w:color w:val="000000"/>
        </w:rPr>
        <w:t xml:space="preserve">, requer a concessão </w:t>
      </w:r>
      <w:r>
        <w:rPr>
          <w:rFonts w:cs="Tahoma" w:ascii="Tahoma" w:hAnsi="Tahoma"/>
          <w:b/>
          <w:color w:val="000000"/>
        </w:rPr>
        <w:t>LIMINAR</w:t>
      </w:r>
      <w:r>
        <w:rPr>
          <w:rFonts w:cs="Tahoma" w:ascii="Tahoma" w:hAnsi="Tahoma"/>
          <w:color w:val="000000"/>
        </w:rPr>
        <w:t xml:space="preserve"> da ordem, como permite o § 2º do art. 660 do CPP, concedendo-se, de toda sorte, a ordem da </w:t>
      </w:r>
      <w:r>
        <w:rPr>
          <w:rFonts w:cs="Tahoma" w:ascii="Tahoma" w:hAnsi="Tahoma"/>
          <w:i/>
          <w:color w:val="000000"/>
        </w:rPr>
        <w:t xml:space="preserve">habeas corpus </w:t>
      </w:r>
      <w:r>
        <w:rPr>
          <w:rFonts w:cs="Tahoma" w:ascii="Tahoma" w:hAnsi="Tahoma"/>
          <w:color w:val="000000"/>
        </w:rPr>
        <w:t xml:space="preserve">pleiteada, para relaxar a prisão do paciente, ou para reconhecer, </w:t>
      </w:r>
      <w:r>
        <w:rPr>
          <w:rFonts w:cs="Tahoma" w:ascii="Tahoma" w:hAnsi="Tahoma"/>
          <w:i/>
          <w:color w:val="000000"/>
        </w:rPr>
        <w:t>ex vi</w:t>
      </w:r>
      <w:r>
        <w:rPr>
          <w:rFonts w:cs="Tahoma" w:ascii="Tahoma" w:hAnsi="Tahoma"/>
          <w:color w:val="000000"/>
        </w:rPr>
        <w:t xml:space="preserve"> do parágrafo único do art. 310 do CPP, o direito do paciente de responder em liberdade à ação penal.</w:t>
      </w:r>
    </w:p>
    <w:p>
      <w:pPr>
        <w:pStyle w:val="Normal"/>
        <w:keepLines/>
        <w:overflowPunct w:val="true"/>
        <w:rPr>
          <w:rFonts w:ascii="Tahoma" w:hAnsi="Tahoma" w:cs="Tahoma"/>
          <w:color w:val="000000"/>
        </w:rPr>
      </w:pPr>
      <w:r>
        <w:rPr>
          <w:rFonts w:cs="Tahoma" w:ascii="Tahoma" w:hAnsi="Tahoma"/>
          <w:color w:val="000000"/>
        </w:rPr>
      </w:r>
    </w:p>
    <w:p>
      <w:pPr>
        <w:pStyle w:val="Normal"/>
        <w:keepLines/>
        <w:overflowPunct w:val="true"/>
        <w:rPr>
          <w:rFonts w:ascii="Tahoma" w:hAnsi="Tahoma" w:cs="Tahoma"/>
          <w:color w:val="000000"/>
        </w:rPr>
      </w:pPr>
      <w:r>
        <w:rPr>
          <w:rFonts w:cs="Tahoma" w:ascii="Tahoma" w:hAnsi="Tahoma"/>
          <w:color w:val="000000"/>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4" w:name="_Hlk19878861"/>
      <w:bookmarkEnd w:id="4"/>
    </w:p>
    <w:p>
      <w:pPr>
        <w:pStyle w:val="Normal"/>
        <w:keepLines/>
        <w:overflowPunct w:val="true"/>
        <w:rPr>
          <w:rFonts w:ascii="Tahoma" w:hAnsi="Tahoma" w:cs="Tahoma"/>
          <w:color w:val="000000"/>
        </w:rPr>
      </w:pPr>
      <w:r>
        <w:rPr>
          <w:rFonts w:cs="Tahoma" w:ascii="Tahoma" w:hAnsi="Tahoma"/>
          <w:color w:val="000000"/>
        </w:rPr>
      </w:r>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7" w:name="_Hlk18660203"/>
    <w:bookmarkStart w:id="8" w:name="_Hlk18660203"/>
    <w:bookmarkEnd w:id="8"/>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5" w:name="_Hlk19040810"/>
    <w:bookmarkStart w:id="6" w:name="_Hlk19040810"/>
    <w:bookmarkEnd w:id="6"/>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df7585"/>
    <w:rPr>
      <w:sz w:val="24"/>
      <w:szCs w:val="24"/>
    </w:rPr>
  </w:style>
  <w:style w:type="character" w:styleId="CitaoIntensaChar" w:customStyle="1">
    <w:name w:val="Citação Intensa Char"/>
    <w:basedOn w:val="DefaultParagraphFont"/>
    <w:link w:val="CitaoIntensa"/>
    <w:uiPriority w:val="30"/>
    <w:qFormat/>
    <w:rsid w:val="00df7585"/>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Estilousual" w:customStyle="1">
    <w:name w:val="Estilo usual"/>
    <w:basedOn w:val="Normal"/>
    <w:qFormat/>
    <w:rsid w:val="0072018e"/>
    <w:pPr>
      <w:keepLines/>
      <w:widowControl w:val="false"/>
      <w:suppressAutoHyphens w:val="true"/>
      <w:overflowPunct w:val="true"/>
      <w:ind w:firstLine="2552"/>
      <w:jc w:val="both"/>
    </w:pPr>
    <w:rPr>
      <w:kern w:val="2"/>
      <w:sz w:val="28"/>
      <w:szCs w:val="20"/>
    </w:rPr>
  </w:style>
  <w:style w:type="paragraph" w:styleId="CabealhoeRodap">
    <w:name w:val="Cabeçalho e Rodapé"/>
    <w:basedOn w:val="Normal"/>
    <w:qFormat/>
    <w:pPr/>
    <w:rPr/>
  </w:style>
  <w:style w:type="paragraph" w:styleId="Cabealho">
    <w:name w:val="Header"/>
    <w:basedOn w:val="Normal"/>
    <w:rsid w:val="00763319"/>
    <w:pPr>
      <w:tabs>
        <w:tab w:val="clear" w:pos="708"/>
        <w:tab w:val="center" w:pos="4252" w:leader="none"/>
        <w:tab w:val="right" w:pos="8504" w:leader="none"/>
      </w:tabs>
    </w:pPr>
    <w:rPr/>
  </w:style>
  <w:style w:type="paragraph" w:styleId="Rodap">
    <w:name w:val="Footer"/>
    <w:basedOn w:val="Normal"/>
    <w:link w:val="RodapChar"/>
    <w:uiPriority w:val="99"/>
    <w:rsid w:val="00763319"/>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df7585"/>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df7585"/>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8</Pages>
  <Words>1254</Words>
  <Characters>6285</Characters>
  <CharactersWithSpaces>7503</CharactersWithSpaces>
  <Paragraphs>47</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2019-10-09T13:54:00Z</dcterms:created>
  <dc:creator>Cliente</dc:creator>
  <dc:description/>
  <dc:language>pt-BR</dc:language>
  <cp:lastModifiedBy/>
  <dcterms:modified xsi:type="dcterms:W3CDTF">2020-04-15T18:57:54Z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