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DOUTOR DESEMBARGADOR PRESIDENTE DO TRIBUNAL DE JUSTIÇA DO ESTADO TAL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</w:rPr>
        <w:t xml:space="preserve">A Advogada </w:t>
      </w:r>
      <w:bookmarkStart w:id="0" w:name="_Hlk21101784"/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vem, mui respeitosamente, à presença de V.Exa., impetrar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a presente ordem de HABEAS CORPUS, com base e fundamento nos artigos 647 e seguintes do Código de Processo Penal e ainda artigo 5º, inciso LXVIII da Constituição Federal, consoante as asserções de fato e de direito suso aduzidas: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Move a Justiça Pública em face do Paciente a Ação Penal sob nº 00000, em curso diante a 00ª Vara Criminal da Comarca de CIDADE/UF, visando a apuração da suposta conduta do Paciente, bem como de terceiros, o qual, aos DIA/MÊS/ANO, teria, segundo relatos dos autos, agredido a vítima com um pedaço de madeira, assim como terceiros armados com facões.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prisão preventiva do Paciente foi decretada na Sentença de Pronúncia fundamentada em sua suposta revelia processual, calcando-se no artigo 318 do Código Penal Brasileiro, encontrando-se, atualmente, recolhido junto ao 00º Distrito Policial de CIDADE/UF.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Ocorre que, se vista d’olhos, perceberemos que às fls. 00 constou a numeração da residência do Paciente como 000000, porém, às fls. 00 notaremos a rasura real do dito, bem como a numeração 0000. Impossibilitando, assim, a essencial observância da formalidade legal pertinente à citação válida, maculada frente o equívoco gráfico.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Na mesma esteira dormitiva, o mandado citatório às fls 0000, indica àqueloutra numeração, gerando a citação do Paciente por Edital aos DIA/MÊS/ANO.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Três anos passados, o Paciente após o ocorrido, naturalmente, encontrava-se noutro endereço, esmerando-se profissionalmente e empiricamente quando, surpreendentemente, teve ciência da “legalidade” de sua prisão. E lá está...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Peço licença a fim de demonstrar a Convicção que movimenta a JUSTIÇA...vejamos: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Órgão : Primeira Turma Criminal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Classe : HBC – Habeas Corpus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Nº. Processo : 2012.00.2.002301-7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Impetrante : Francisco Agrício Camilo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Paciente : Eliton Ribeiro de Sousa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Advogado : Dr. Francisco Agrício Camilo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Autoridade coatora : Juízo do Tribunal do Júri da Circunscrição Judiciária da Ceilândia-DF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Relatora Desa.: MARIA BEATRIZ PARRILHA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CRIMINAL. HABEAS CORPUS. PRISÃO PREVENTIVA. PRONÚNCIA. RÉU REVEL E COM MAUS ANTECEDENTES. PRESSUPOSTOS DESCARACTERIZADOS. INEXISTÊNCIA DAS CIRCUNSTÂNCIAS PREVISTAS NO ART. 312 DO CPP. ORDEM CONCEDIDA. 1- Considerando que não persistem os fundamentos para a decretação da prisão preventiva do paciente, a qual foi decretada por ocasião de sua pronúncia, uma vez que, pelas evidências dos autos, não deu ele causa à decretação de sua revelia e, ainda, que ao único processo que respondia, houve julgamento declarando extinta a punibilidade, sendo ele, portanto, tecnicamente primário, bem como que ofertou, na inicial do HC, seu atual endereço e que também não estão presentes as circunstâncias previstas no art. 312 do CPP, deve ele aguardar o julgamento em liberdade. 2- Ordem concedida para, confirmando a liminar deferida, determinar o recolhimento do mandado de prisão. Unânime.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ACÓRDÃO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Acordam os Desembargadores da Primeira Turma Criminal do Tribunal de Justiça do Distrito Federal e dos Territórios, MARIA BEATRIZ PARRILHA - Relatora, NATANAEL CAETANO - e OTÁVIO AUGUSTO - Vogal, sob a presidência do Desembargador NATANAEL CAETANO, em CONCEDER A ORDEM NOS TERMOS DO VOTO DA RELATORA. DECISÃO UNÂNIME, de acordo com a ata do julgamento e notas taquigráficas.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Brasília-DF, 01 de junho de 2012.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Desembargador NATANAEL CAETANO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Presidente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Desembargadora MARIA BEATRIZ PARRILHA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Relatora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RELATÓRIO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Cuida-se de Habeas Corpus preventivo impetrado pelo advogado Francisco Agrício Camilo, em favor de Eliton Ribeiro de Sousa, o qual foi denunciado como incurso nas penas do art. 121, parágrafo 2º, inciso II, c/c o art. 14, inciso II, ambos do Código Penal, tendo a denúncia sido acolhida, conforme sentença prolatada em 1000.06.10000008, e, em decorrência, foi o ora paciente pronunciado por violação aos citados dispositivos legais, para o fim de submetê-lo a julgamento pelo Tribunal do Júri, bem como, por ostentar maus antecedentes e ser revel, 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MM. Juiz decretou sua prisão preventiva, estando os autos no aguardo do cumprimento do mandado de prisão.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Aduz o impetrante que o paciente nunca se furtou à ação da justiça, uma vez que sua mudança de endereço se deu quando não existia nenhum procedimento policial ou judicial contra ele, sendo que um dos motivos para a frustração das diligências efetuadas para localizá-lo se deve ao fato de que o suposto crime ocorreu em 14.08.0005 e o inquérito policial somente foi instaurado no dia 26.08.0006, portanto, após o decurso de mais de um ano da data do fato.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Argumenta, ainda, que os maus antecedentes do paciente se resumem a apenas um inquérito policial instaurado em 20.07.0003, pela 13a DP de Sobradinho, cuja ação penal foi distribuída à Vara Criminal, do Tribunal do Júri e dos Delitos de Trânsito daquela Circunscrição Judiciária, a qual, com decisão final transitada em julgado, foi julgada extinta a punibilidade, com fulcro nos artigos 107, IV, 10000, VI e 110, todos do CP.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Cita jurisprudência e requer a concessão da ordem, com a cassação do decreto prisional, por ser ilegal e injusto.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Após terem sido prestadas as competentes informações pela indigitada autoridade coatora, foi a liminar deferida, conforme decisão de fls. 161, e, em decorrência, foi determinado o recolhimento do mandado de prisão.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douta Procuradoria da Justiça oficiou pelo conhecimento e concessão do writ.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o relatório.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VOTOS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Senhora Desembargadora MARIA BEATRIZ PARRILHA – Relatora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Conheço do writ, uma vez que presentes os pressupostos de admissibilidade.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prisão preventiva do paciente foi decretada na sentença de pronúncia e teve dois fundamentos, quais sejam, que o réu era revel e que ostentava maus antecedentes.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Entendo que não persistem tais fundamentos, ante os fatos e argumentos trazidos à baila, bem como que não estão presentes quaisquer das circunstâncias do artigo 312 do Código de Processo Penal, a ensejar a mantença do decreto prisional.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Evidenciado está que o paciente não deu causa à decretação de sua revelia, tampouco que estivesse se furtando à ação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Tal assertiva se comprova com um simples folhear dos autos, onde se constata que o fato delituoso se deu em 14.08.0005 e que somente na data de 20.08.0006, foi instaurado o competente inquérito policial, no qual, por não ter sido localizado, foi o réu qualificado indiretamente.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Contata-se, ainda, que, conforme a certidão do Sr. Oficial de Justiça, datada de 23.06.0007, o ora paciente não residia no endereço constante dos autos há mais de dois anos, portanto, quando da prática do delito que lhe é imputado, o mesmo já havia se mudado.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Destaco também que o impetrante, na inicial do presente habeas corpus, informa o atual o endereço do paciente, o que demonstra a intenção deste em não se furtar à aplicação da lei penal, ou melhor, que não pretende se furtar aos efeitos de uma eventual condenação.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No que pertine ao segundo fundamento, ou seja, que o paciente ostenta maus antecedentes, as certidões de fls. 12 e 13, comprovam que tecnicamente é ele um réu primário, sendo que o único processo que o mesmo respondia junto à Vara Criminal, do Tribunal do Júri e dos Delitos de Trânsito daquela Circunscrição Judiciária, ali foi prolatada decisão onde foi julgada extinta a punibilidade, com fulcro nos artigos 107, IV, 10000, VI e 110, todos do CP.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Assim sendo, nada há que justifique a prisão preventiva do paciente, devendo ele aguardar o julgamento em liberdade.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Nesse sentido asseverou, com bastante propriedade, a Dra. Procuradora de Justiça, afirmando que “o réu é tecnicamente primário. Não há registro nos autos de que da data do fato até esta tenha voltado a delinqüir, isso demonstra que o paciente não tem personalidade voltada a práticas criminosas”, sendo que, “agora, já localizado, com endereço nos autos onde certamente será encontrado, poderá responder ao processo em liberdade sem oferecer maiores danos à sociedade. Não é crível que agora venha a se furtar aos atos do processo, por isso, pode aguardar em liberdade o julgamento”.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Ante o exposto, concedo o writ e confirmo a liminar concedida.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como voto.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Senhor Desembargador NATANAEL CAETANO – Presidente e Vogal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Com a Relatora.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Senhor Desembargador OTÁVIO AUGUSTO – Vogal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Senhor Presidente, acompanho a egrégia Turma à consideração de que nenhum motivo pode ser atribuído ao paciente em razão de não ter sido localizado por ocasião do procedimento judicial.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 mais a mais, consoante asseverado pela eminente Relatora, cuida-se de paciente que ostenta bons antecedentes e não teria se evadido do distrito da culpa.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Nessas circunstâncias crê-se que é bem razoável a concessão da ordem, daí por que, pedindo vênia à eminente Relatora, acompanho-a em sua conclusão.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DECISÃO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CONCEDEU-SE A ORDEM NOS TERMOS DO VOTO DA RELATORA. DECISÃO UNÂNIME. (g.n.)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Também,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Classe do Processo : HABEAS CORPUS HBC75020006 DF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Registro do Acordão Número : 000320006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Data de Julgamento : 20/02/10000007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Órgão Julgador : 1ª Turma Criminal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Relator : P. A. ROSA DE FARIAS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Publicação no DJU: 24/04/10000007 Pág. : 7.568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(até 31/12/10000003 na Seção 2, a partir de 01/01/10000004 na Seção 3)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PROCESSO PENAL: PRONÚNCIA - PRISÃO CAUTELAR - PRONÚNCIA - RÉU REVEL QUE RESPONDEU EM LIBERDADE À AÇÃO PENAL - NECESSIDADE DA FUNDAMENTAÇÃO DO DECRETO PRISIONAL - Ordem concedida. Se o Pacte. revel permaneceu em liberdade durante o curso da ação penal, na sentença de pronúncia deve o Juiz justificar o decreto prisional cautelar, demonstrando de modo claro e indiscutível a presença de alguma das circunstâncias do artigo 312, do CPP, sob pena de violação ao princípio da presunção de inocência. Ordem concedida para recolher o mandado de prisão expedido.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Decisão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CONCEDER A ORDEM, À UNANIMIDADE.(g.n.)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constrangimento é evidente e insofismável. Torna-se justamente necessária sua cessação, vez que ausente de devida fundamentação o recolhimento cautelar, uma vez primário nestes e com bons antecedentes, anexando, ad cautelam, Declaração de Residência e de Trabalho atingindo os pressupostos subjetivos que, no caso dos autos, jamais intencionou em furtar-se à JUSTIÇA.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Ensina o ilustre Julio Fabbrini Mirabete, in Código de Processo penal Interpretado, 5ª edição – Atlas – página 417, que: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AUSÊNCIA DE FUNDAMENTO LEGAL.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medida excepcional de decretação da prisão preventiva não pode ser adotada se ausente o fundamento legal. Deve ela apoiar-se em fatos concretos que a embasem e não apenas em hipóteses ou conjecturas sem apoio nos autos. Não a permite a simples gravidade do crime, ou por estar o autor desempregado ou por não possuir bons antecedentes. Também não se pode decretar a medida apenas para garantir a incolumidade física do acusado, pois tal constitui desvio de finalidade, cabendo ao estado providenciar segurança com outras medidas”.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Afinal, como já comprovado, o paciente é primário, não ostenta antecedentes criminais, possui residência e expectativa de emprego fixo. Tais circunstâncias, não autorizam qualquer presunção de periculosidade ou de que solto possa praticar outros crimes, bem como furtar-se a uma sanção penal.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Os Tribunais, firmando Jurisprudência, assim se posicionam a respeito da questão: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"Para a decretação da prisão preventiva, na sistemática processual vigente, deve o julgador atender aos pressupostos básicos do art. 312 do CPP, visualizando, também, em perspectiva abrangente, a ação delituosa e a figura do acusado. ...". (TJSP - RT - 547/314) (grifos nossos)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medida excepcional de decretação da prisão preventiva não pode ser adotada ausente o fundamento legal. Deve ela apoiar-se em fatos concretos que a embasem e não apenas em hipóteses ou conjecturas sem apoio nos autos." (Júlio Fabbrini Mirabete - "in" Código de Processo Penal Interpretado - Atlas - ed. 10000004 - pg. 378) (grifos nossos)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medida excepcional, se ausentes os pressupostos do art. 312 do CPP, não pode ser adotada com formulação de hipóteses ou conjecturas”. (TACrim/SP - JTACRESP 48/81), no mesmo sentido, (TACrim/SP - JTACRESP 61/64; TARS - JTAERGS 51/145) (grifos nossos)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Vale aqui registrar a sábia Idéia do eminente Ministro Edison Vidigal: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Até quando vamos ficar nessa hipocrisia de mandar acusados para a cadeia quando não há vagas nem para sentenciados? ... A restrição provisória a liberdade de um acusado, na ordem constitucional vigente, é exceção excepcionalíssima ... Um preso custa caro aos bolsos do contribuinte: dinheiro que não se paga, na maioria dos municípios brasileiros, a três professoras do primeiro grau... Dinheiro para moradia, comida, dormida, roupa lavada e banho de sol, e qual o retorno econômico e social disso, se a cadeia nada lhes acrescenta de bom, não os reeduca, não os redime? ... É só para o imaginário popular escorrer saliva pelos cantos da boca e pensar que se está fazendo justiça? Mas que justiça? ...”. (grifos nossos).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Diante todo o exposto, requer respeitosamente a Vossa Excelência que seja concedida a ordem impetrada, concedendo-se o direito ao Réu de manter-se em liberdade, aguardando a realização de seu julgamento no Tribunal do Júri, comprometendo-se, desde logo, a comparecer a todos os atos processuais a que for intimado, sob pena de revogação do benefício pleiteado, conforme determina o artigo 327 do Código de Processo Penal. Concedida a ordem de HABEAS CORPUS , pede, finalmente, que seja expedido a favor do paciente o competente ALVARÁ DE SOLTURA CLAUSULADO, providência que produzirá, com certeza, a mais lídima e cristalina JUSTIÇA.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0e1074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e1074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cc7c1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cc7c1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e107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74754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10</Pages>
  <Words>2367</Words>
  <Characters>12631</Characters>
  <CharactersWithSpaces>14904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2019-10-07T18:26:00Z</dcterms:created>
  <dc:creator>Marília</dc:creator>
  <dc:description/>
  <dc:language>pt-BR</dc:language>
  <cp:lastModifiedBy/>
  <dcterms:modified xsi:type="dcterms:W3CDTF">2020-04-15T19:07:28Z</dcterms:modified>
  <cp:revision>5</cp:revision>
  <dc:subject/>
  <dc:title>Habeas corpus contra prisão preventiva do réu decretada na sentença de pronúncia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