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EXCELENTÍSSIMO SENHOR DR. PRESIDENTE DO EGRÉGIO TRIBUNAL DE JUSTIÇA DE TAL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bookmarkStart w:id="0" w:name="_Hlk21101784"/>
      <w:r>
        <w:rPr>
          <w:rFonts w:cs="Tahoma" w:ascii="Tahoma" w:hAnsi="Tahoma"/>
          <w:b/>
          <w:bCs/>
          <w:color w:val="000000" w:themeColor="text1"/>
        </w:rPr>
        <w:t>FULANO DE TAL</w:t>
      </w:r>
      <w:r>
        <w:rPr>
          <w:rFonts w:cs="Tahoma" w:ascii="Tahoma" w:hAnsi="Tahoma"/>
          <w:color w:val="000000" w:themeColor="text1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</w:rPr>
        <w:t xml:space="preserve">, vem, respeitosamente, perante esse Egrégio Tribunal, impetrar uma ordem de "habeas corpus" a favor de </w:t>
      </w: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</w:rPr>
        <w:t xml:space="preserve">, pelas seguintes razões e fundamentos: 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No DIA/MÊS/ANO, às 00 horas, o impetrante foi autuado em flagrante pela prática de Homicídio doloso, contra BELTRANO (Inquérito Policial n.º 00).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Em DIA/MÊS/ANO, foi requerido o Relaxamento de sua Prisão em Flagrante, no qual, o Ilustre Membro Público, assim afirma: "os autos estão muito mal instruídos, de modo que, no estado em que se apresentam, não ensejam imediato oferecimento da denúncia. Assim, tendo em vista que há um indiciado preso e considerando a necessidade imprescindível de se apurar melhor os fatos e a participação de todos os envolvidos, requeiro seja concedido ao acusado FULANO DE TAL, o benefício da liberdade provisória, nos termos do parágrafo único do art. 310 do Código de Processo Penal.".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Em seguida, o Ilustre Membro do Ministério Público, requereu que os autos fossem remetidos a origem, para que a autoridade tomasse as providências constantes dos itens números. 00 ao 00 da cota em anexo.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Na mesma cota, o Ministério Público diz que caso o Meritíssimo Juiz entendesse que a situação retratada nos autos não ensejasse a aplicação do dispositivo no parágrafo único do art. 310 do Código Processo Penal, caso a presença do réu em liberdade seja inconveniente para a instrução, requereu o relaxamento do flagrante e, com fundamento nos artigos 311 e 312 do Código Processo Penal, requereu a decretação da prisão preventiva do réu BELTRANO, a qual, foi mantida pelo Meritíssimo Juiz, mas,  ressaltava que a mantinha em decorrência da gravidade do fato e das condições do indiciado FULANO, que é solteiro e nada possui a retê-lo no distrito da culpa, do qual poderá afastar-se para romper a normalidade da instrução e escapar à aplicação da lei penal.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É inegável estar ele sofrendo constrangimento ilegal, pois, o mesmo é primário, de bons antecedentes e não constando no depoimento das testemunhas ouvidas no auto de flagrante, nenhuma prova concreta de  que o impetrante seja autor do delito, pois, o mesmo é bastante confuso, nem mesmo dando condições ao Ministério Público para o oferecimento da denúncia.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Ademais, os nossos Tribunais têm entendido que: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* Neste ponto insira citação jurisprudencial _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Ante o exposto, não havendo justa causa para que o impetrante permaneça preso, espera que essa Colenda Câmara, após o pedido de informações, se julgar necessárias, haja por bem mandar expedir a favor do impetrante a ordem que ora se impetra, para a sua imediata soltura, pois, a circunstância de que o mesmo poderá afastar-se para romper a normalidade da instrução criminal e escapar a aplicação da lei penal, é puramente presumida.</w:t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4" w:name="_Hlk19878861"/>
      <w:bookmarkEnd w:id="4"/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60203"/>
    <w:bookmarkStart w:id="8" w:name="_Hlk18660203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5" w:name="_Hlk19040810"/>
    <w:bookmarkStart w:id="6" w:name="_Hlk19040810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d0cc3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cd0cc3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d0cc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d0cc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cd0cc3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3</Pages>
  <Words>683</Words>
  <Characters>3530</Characters>
  <CharactersWithSpaces>4191</CharactersWithSpaces>
  <Paragraphs>26</Paragraphs>
  <Company>student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2019-10-07T17:11:00Z</dcterms:created>
  <dc:creator>Arnaldo</dc:creator>
  <dc:description/>
  <dc:language>pt-BR</dc:language>
  <cp:lastModifiedBy/>
  <dcterms:modified xsi:type="dcterms:W3CDTF">2020-04-15T19:06:02Z</dcterms:modified>
  <cp:revision>4</cp:revision>
  <dc:subject/>
  <dc:title>HABEAS CORPUS - HOMICÍDIO DOLOSO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student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