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EXCELENTÍSSIMO SENHOR MINISTRO PRESIDENTE DO SUPERIOR TRIBUNAL DE JUSTIÇA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overflowPunct w:val="true"/>
        <w:spacing w:lineRule="auto" w:line="276"/>
        <w:rPr>
          <w:rFonts w:ascii="Tahoma" w:hAnsi="Tahoma" w:cs="Tahoma"/>
          <w:spacing w:val="20"/>
        </w:rPr>
      </w:pPr>
      <w:bookmarkStart w:id="0" w:name="_Hlk21101784"/>
      <w:r>
        <w:rPr>
          <w:rFonts w:cs="Tahoma" w:ascii="Tahoma" w:hAnsi="Tahoma"/>
          <w:b/>
          <w:bCs/>
          <w:color w:val="000000" w:themeColor="text1"/>
        </w:rPr>
        <w:t>FULANO DE TAL</w:t>
      </w:r>
      <w:r>
        <w:rPr>
          <w:rFonts w:cs="Tahoma" w:ascii="Tahoma" w:hAnsi="Tahoma"/>
          <w:color w:val="000000" w:themeColor="text1"/>
        </w:rPr>
        <w:t>, NACIONALIDADE, advogado (a), inscrito (a) na OAB/UF sob o nº 000000, com escritório na Rua TAL, NA CIDADE/UF</w:t>
      </w:r>
      <w:bookmarkEnd w:id="0"/>
      <w:r>
        <w:rPr>
          <w:rFonts w:cs="Tahoma" w:ascii="Tahoma" w:hAnsi="Tahoma"/>
        </w:rPr>
        <w:t xml:space="preserve">, no exercício do mandato que lhe foi outorgado (doc. nº 00), vem perante esse Egrégio Superior Tribunal de Justiça impetrar ordem de HABEAS CORPUS em favor de </w:t>
      </w:r>
      <w:bookmarkStart w:id="1" w:name="_Hlk19878748"/>
      <w:bookmarkStart w:id="2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2"/>
      <w:r>
        <w:rPr>
          <w:rFonts w:cs="Tahoma" w:ascii="Tahoma" w:hAnsi="Tahoma"/>
          <w:spacing w:val="2"/>
        </w:rPr>
        <w:t>F</w:t>
      </w:r>
      <w:bookmarkEnd w:id="1"/>
      <w:bookmarkEnd w:id="3"/>
      <w:r>
        <w:rPr>
          <w:rFonts w:cs="Tahoma" w:ascii="Tahoma" w:hAnsi="Tahoma"/>
        </w:rPr>
        <w:t>, apontando como autoridade coatora a egrégia 00ª Turma do Tribunal Regional Federal da 00ª Região TAL, pelos fatos e fundamentos jurídicos a seguir expostos.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DOS FATOS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Com suporte apenas na Representação Criminal nº 0000000, do Banco Central do Brasil, e na Representação Criminal nº 0000, do Banco TAL, o Ministério Público Federal ofereceu denúncia contra NOMES DAS PESSOAS CITADAS, imputando-lhes, em concurso de agentes, a prática do crime de gestão temerária, definido no parágrafo único do artigo 4º da Lei nº 4.70002/86, sendo o paciente o último do rol dos denunciados (fls. 00).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Foi a denúncia recebida, em DIA/MÊS/ANO, pelo MM. Juiz Federal da 00ª Vara Criminal da Seção Judiciária do Estado TAL, que ordenou a citação e designou a data de DIA/MÊS/ANO para o interrogatório do paciente (fl. 00).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Impetrou-se, então, em favor deste, perante o Tribunal Regional Federal da 00ª Região, habeas corpus visando o trancamento da ação penal, por falta de justa causa (fls. 00).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pedido liminar de sustação do interrogatório foi indeferido pelo Relator, MM. Juiz FULANO DE TAL , em DIA/MÊS/ANO (fls. 00).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Solicitadas informações, prestou-as o MM. Juiz Federal de primeiro grau ( fls. 00).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Ministério Público Federal atuante perante o TRF da 00ª Região manifestou-se pela concessão da ordem, após acurado exame dos autos.(fls. 00).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Todavia, a egrégia 00ª Turma daquele Tribunal Regional Federal, por unanimidade de votos, denegou o pedido de habeas corpus (fls. 00), nos seguinter termos, "berbis":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" TRANSCREVER ".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É esse acórdão objeto do presente habeas corpus.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DA DENÚNCIA ILEGAL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Eis a denúncia, no que tange ao paciente: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" TRANSCREVER DO CASO CONCRETO "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( fl. 00).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É inquestionável que a denúncia descreve um fato típico de gestão temerária, cuja prática é imputada ao paciente. Estaria, pois, nesse ponto, formalmente perfeita, se não fosse possível seriamente questionar a legitimidade ativa de quem não exerce cargo de direção ou de gerência, dado que se trata de crime próprio. Mas, deixando de lado tal questão e partindo do pressuposto da aptidão formal da denúncia, põe-se a indagação: basta o cumprimento da formalidade para se concluir pela sua validade? Ou deverá ela estar fundamentada em elementos probatórios, ao menos indiciários, autorizadores de sua formalização?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 resposta é óbvia: sem o mínimo de indício de materialidade e de autoria, não se pode acusar alguém pela prática de um crime. E a denúncia, sem respaldo em elementos suficientes para gerar, ao menos, suspeita, constitui falta de justa causa para a ação penal e, conseqüentemente, constrangimento ilegal.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Na sempre atual lição de José Frederico Marques: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"Sem justa causa ou interesse processual, não pode haver acusação, e tampouco, como é óbvio, exercício da ação penal.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E em que consiste a justa causa? No conjunto de elementos e circunstâncias que tornem viável a pretensão punitiva. Somente quando há viabilidade da pretensão é que existe condição para constituir-se um processo justo. Do contrário, a coação resultante da persecutio criminis, ou do processo, será ilegal, ex vi do que preceitua o art. 648, I, do Código de Processo Penal.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De outra parte, a viabilidade da pretensão punitiva é auferida em razão da provável existência de crime e respectiva autoria, a torna possível sentença condenatória" (Tratado de Direito Processual Penal, Saraiva, São Paulo, 100080, 1ª Ed., 2º Volume, pags. 73/74).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Também, como não poderia deixar de ser, a orientação vetusta dessa excelsa Corte é no mesmo sentido, como se vê do excerto da ementa do v. acórdão prolatado no Habeas Corpus n. 73.271-2, de São Paulo, Relator o eminente Ministro Celso de Mello: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"O Ministério Público, para validamente formular a denúncia penal, deve ter por suporte uma necessária base empírica, a fim de que o exercício desse grave dever-poder não se transforme em instrumento de injusta persecução estatal. O ajuizamento da ação penal condenatória supõe a existência de justa causa, que se tem por inocorrente quando o comportamento atribuído ao réu nem mesmo em tese constitui crime, ou quando, configurando uma infração penal, resulta de pura criação mental da acusação’ (RF 150/30003, Rel Min. OROZIMBO NONATO)" (in DJU de 4.10.0006, p. 37.100).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No caso em tela, a acusação contra o paciente tem como origem a errônea leitura do único documento em que se fundamentou a denúncia, documento esse da lavra do paciente, à época dos fatos, servidor chefe do setor TAL do Banco TAL.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paciente foi denunciado pelo mero fato de ter elaborado e subscrito a seguinte sugestão, submetida à "superior apreciação e deliberação":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" TRANSCREVER DO CASO CONCRETO - POR EXEMPLO, OPINIÃO PELA RENOVAÇÃO DE EMPRÉSTIMO, CONDICIONADA À AVALIAÇÃO PRÉVIA DOS BENS PARA GARANTIA E SUBMETIDA À APRECIAÇÃO SUPERIOR ".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Basta uma leitura atenta para se verificar que está sendo imputado ao paciente, que seqüer é diretor da instituição financeira, ou mesmo gerente (para incidência do tipo penal), a responsabilidade pela falta de avaliação dos bens oferecidos PELA NOME DA CONTRATANTE, como garantia da renovação do empréstimo.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Se avaliação não houve, é evidente que nenhuma responsabilidade pode ser atribuída ao paciente, pois o documento por ele assinado, que serviu de suporte à denúncia, revela que a condição para renovação do empréstimo seria a prévia avaliação, por ele explicitamente preconizada.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Atente-se que seqüer foi feita uma diligência para se verificar as atribuições do paciente, de acordo com as normas internas do banco, o que corrobora a tese de falta de justa causa para a ação penal.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Há, portanto, constrangimento ilegal, sanável por meio por faltar à peça acusatória o verdadeiro suporte fático.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DO PEDIDO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Ante o exposto, requer e espera o impetrante a concessão da ordem de habeas corpus para excluir o paciente do rol dos denunciados na ação penal em curso na 00ª Vara Criminal da Justiça Federal da Seção Judiciária do Estado TAL.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OAB Nº</w:t>
      </w:r>
      <w:bookmarkStart w:id="4" w:name="_Hlk19878861"/>
      <w:bookmarkEnd w:id="4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7" w:name="_Hlk18660203"/>
    <w:bookmarkStart w:id="8" w:name="_Hlk18660203"/>
    <w:bookmarkEnd w:id="8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5" w:name="_Hlk19040810"/>
    <w:bookmarkStart w:id="6" w:name="_Hlk19040810"/>
    <w:bookmarkEnd w:id="6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link w:val="Rodap"/>
    <w:uiPriority w:val="99"/>
    <w:qFormat/>
    <w:rsid w:val="00d9460e"/>
    <w:rPr>
      <w:sz w:val="24"/>
      <w:szCs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d9460e"/>
    <w:rPr>
      <w:i/>
      <w:iCs/>
      <w:color w:val="4472C4" w:themeColor="accent1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ad7a8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ad7a8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d9460e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d9460e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6</Pages>
  <Words>1219</Words>
  <Characters>6347</Characters>
  <CharactersWithSpaces>7517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2019-10-07T17:07:00Z</dcterms:created>
  <dc:creator>Marília</dc:creator>
  <dc:description/>
  <dc:language>pt-BR</dc:language>
  <cp:lastModifiedBy/>
  <dcterms:modified xsi:type="dcterms:W3CDTF">2020-04-15T19:05:57Z</dcterms:modified>
  <cp:revision>4</cp:revision>
  <dc:subject/>
  <dc:title>Habeas Corpus contra investigação de suposto crime de gestão temerária de instituição financeira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