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jc w:val="left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AO DOUTO JUÍZO DE DIREITO DA 00ª VARA CRIMINAL DA COMARCA DE CIDADE/UF</w:t>
      </w:r>
    </w:p>
    <w:p>
      <w:pPr>
        <w:pStyle w:val="Corpodotexto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Corpodotexto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Corpodotexto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Corpodotexto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Corpodotexto"/>
        <w:jc w:val="left"/>
        <w:rPr>
          <w:rFonts w:ascii="Tahoma" w:hAnsi="Tahoma" w:cs="Tahoma"/>
        </w:rPr>
      </w:pPr>
      <w:r>
        <w:rPr>
          <w:rFonts w:cs="Tahoma" w:ascii="Tahoma" w:hAnsi="Tahoma"/>
        </w:rPr>
        <w:t>(Plantão do DIA/MÊS/ANO)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tabs>
          <w:tab w:val="clear" w:pos="708"/>
          <w:tab w:val="left" w:pos="2127" w:leader="none"/>
        </w:tabs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FULANO DE TAL, advogado CIDADE/UF matricula  nº 00000000, vem, no exercício de suas atribuições legais, com arrimo no inciso LXVIII, do art. 5º, da Constituição da República, impetrar a presente ordem de</w:t>
      </w:r>
    </w:p>
    <w:p>
      <w:pPr>
        <w:pStyle w:val="Normal"/>
        <w:tabs>
          <w:tab w:val="clear" w:pos="708"/>
          <w:tab w:val="left" w:pos="2127" w:leader="none"/>
        </w:tabs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2"/>
        <w:jc w:val="left"/>
        <w:rPr>
          <w:rFonts w:ascii="Tahoma" w:hAnsi="Tahoma" w:cs="Tahoma"/>
          <w:i w:val="false"/>
          <w:i w:val="false"/>
          <w:iCs w:val="false"/>
          <w:u w:val="none"/>
        </w:rPr>
      </w:pPr>
      <w:r>
        <w:rPr>
          <w:rFonts w:cs="Tahoma" w:ascii="Tahoma" w:hAnsi="Tahoma"/>
          <w:i w:val="false"/>
          <w:iCs w:val="false"/>
          <w:u w:val="none"/>
        </w:rPr>
      </w:r>
    </w:p>
    <w:p>
      <w:pPr>
        <w:pStyle w:val="Ttulo2"/>
        <w:jc w:val="left"/>
        <w:rPr>
          <w:rFonts w:ascii="Tahoma" w:hAnsi="Tahoma" w:cs="Tahoma"/>
          <w:i w:val="false"/>
          <w:i w:val="false"/>
          <w:iCs w:val="false"/>
          <w:u w:val="none"/>
        </w:rPr>
      </w:pPr>
      <w:r>
        <w:rPr>
          <w:rFonts w:cs="Tahoma" w:ascii="Tahoma" w:hAnsi="Tahoma"/>
          <w:i w:val="false"/>
          <w:iCs w:val="false"/>
          <w:u w:val="none"/>
        </w:rPr>
      </w:r>
    </w:p>
    <w:p>
      <w:pPr>
        <w:pStyle w:val="Ttulo2"/>
        <w:jc w:val="left"/>
        <w:rPr>
          <w:rFonts w:ascii="Tahoma" w:hAnsi="Tahoma" w:cs="Tahoma"/>
          <w:i w:val="false"/>
          <w:i w:val="false"/>
          <w:iCs w:val="false"/>
          <w:u w:val="none"/>
        </w:rPr>
      </w:pPr>
      <w:r>
        <w:rPr>
          <w:rFonts w:cs="Tahoma" w:ascii="Tahoma" w:hAnsi="Tahoma"/>
          <w:i w:val="false"/>
          <w:iCs w:val="false"/>
          <w:u w:val="none"/>
        </w:rPr>
        <w:t>HABEAS CORPUS com PEDIDO DE LIMINAR</w:t>
      </w:r>
    </w:p>
    <w:p>
      <w:pPr>
        <w:pStyle w:val="Ttulo3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Corpodotexto"/>
        <w:jc w:val="left"/>
        <w:rPr>
          <w:rFonts w:ascii="Tahoma" w:hAnsi="Tahoma" w:cs="Tahoma"/>
        </w:rPr>
      </w:pPr>
      <w:r>
        <w:rPr>
          <w:rFonts w:cs="Tahoma" w:ascii="Tahoma" w:hAnsi="Tahoma"/>
        </w:rPr>
        <w:t xml:space="preserve">em favor de </w:t>
      </w:r>
      <w:bookmarkStart w:id="0" w:name="_Hlk19878748"/>
      <w:bookmarkStart w:id="1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2"/>
      <w:r>
        <w:rPr>
          <w:rFonts w:cs="Tahoma" w:ascii="Tahoma" w:hAnsi="Tahoma"/>
        </w:rPr>
        <w:t xml:space="preserve">, apontando como autoridade coatora o </w:t>
      </w:r>
      <w:r>
        <w:rPr>
          <w:rFonts w:cs="Tahoma" w:ascii="Tahoma" w:hAnsi="Tahoma"/>
          <w:b/>
          <w:bCs/>
        </w:rPr>
        <w:t>Delegado Titular da DEAT, Drª. FULANA DE TAL</w:t>
      </w:r>
      <w:r>
        <w:rPr>
          <w:rFonts w:cs="Tahoma" w:ascii="Tahoma" w:hAnsi="Tahoma"/>
        </w:rPr>
        <w:t>, pelos motivos a seguir expostos:</w:t>
      </w:r>
    </w:p>
    <w:p>
      <w:pPr>
        <w:pStyle w:val="Corpodotexto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Corpodotexto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Corpodotexto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Corpodotexto"/>
        <w:jc w:val="left"/>
        <w:rPr>
          <w:rFonts w:ascii="Tahoma" w:hAnsi="Tahoma" w:cs="Tahoma"/>
        </w:rPr>
      </w:pPr>
      <w:r>
        <w:rPr>
          <w:rFonts w:cs="Tahoma" w:ascii="Tahoma" w:hAnsi="Tahoma"/>
        </w:rPr>
        <w:t>O Paciente foi preso em DIA/MÊS/ANO pela prática de furto tentado em Concurso, vez que teriam abordado um Alemão, tentando-lhe arrancar uma bolsa em companhia com outro meliante.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Ora, considerando-se a redação  do artigo 2º, parágrafo único da Lei nº 1025000/01 que ampliou o conceito de infração de menor potencial ofensivo    na esfera federal, e ainda o entendimento jurisprudencial pacífico no sentido desta ampliação ser estendida à esfera estadual ,  caracteriza-se o delito praticado, como infração de  menor potencial ofensivo.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 agiu incorretamente a Autoridade Policial, posto que ao invés de lavrar auto de prisão em flagrante deveria ter lavrado termo circunstancial e encaminhado, imediatamente, a Autora do fato ao Juizado competente.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Acresça-se ao exposto, o entendimento do Desembargador Eduardo Mayr, segundo o qual “</w:t>
      </w:r>
      <w:r>
        <w:rPr>
          <w:rFonts w:cs="Tahoma" w:ascii="Tahoma" w:hAnsi="Tahoma"/>
          <w:b/>
          <w:bCs/>
          <w:sz w:val="24"/>
          <w:szCs w:val="24"/>
        </w:rPr>
        <w:t>enquanto o agente encontra-se no interior do estabelecimento comercial, ainda não há a formalização do contrato de compra e venda, podendo a todo momento, o agente se arrepender e colocar de volta a mercadoria, e se pode colocar de volta, se pode se arrepender, não pode caracterizar uma subtração dentro do estabelecimento. Para que haja o prejuízo patrimonial é preciso que a coisa saia  do estabelecimento. Enquanto houver a possibilidade de devolução não haverá a possibilidade de acusação de furto</w:t>
      </w:r>
      <w:r>
        <w:rPr>
          <w:rFonts w:cs="Tahoma" w:ascii="Tahoma" w:hAnsi="Tahoma"/>
          <w:sz w:val="24"/>
          <w:szCs w:val="24"/>
        </w:rPr>
        <w:t>.”</w:t>
      </w:r>
    </w:p>
    <w:p>
      <w:pPr>
        <w:pStyle w:val="Normal"/>
        <w:spacing w:lineRule="auto" w:line="360"/>
        <w:ind w:right="-90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ind w:right="-90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ind w:right="-90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Ex positis, requer:</w:t>
      </w:r>
    </w:p>
    <w:p>
      <w:pPr>
        <w:pStyle w:val="Normal"/>
        <w:spacing w:lineRule="auto" w:line="360"/>
        <w:ind w:right="-90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ind w:right="-90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ind w:right="-90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1) A concessão da liminar inaudita altera pars, para soltar IMEDIATAMENTE O PACIENTE, eis que a coação é ilegal na forma do artigo 648, I do CPP além de estar evidenciado o abuso de autoridade, artigo 4º, a da L.480008/65, posto que descabida a prisão em flagrante, sendo caso de lavratura de ato circunstanciado;</w:t>
      </w:r>
    </w:p>
    <w:p>
      <w:pPr>
        <w:pStyle w:val="Normal"/>
        <w:spacing w:lineRule="auto" w:line="360"/>
        <w:ind w:right="-90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ind w:right="-90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ind w:right="-90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2) a intimação do Ministério Público para ciência da decisão liminar e acompanhar o presente feito até o final;</w:t>
      </w:r>
    </w:p>
    <w:p>
      <w:pPr>
        <w:pStyle w:val="Normal"/>
        <w:spacing w:lineRule="auto" w:line="360"/>
        <w:ind w:right="-90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ind w:right="-90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ind w:right="-90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3) a expedição de Alvará de Soltura;</w:t>
      </w:r>
    </w:p>
    <w:p>
      <w:pPr>
        <w:pStyle w:val="Normal"/>
        <w:spacing w:lineRule="auto" w:line="360"/>
        <w:ind w:right="-90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ind w:right="-90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ind w:right="-900" w:hanging="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4) seja concedida a ordem, definitivamente,  para que cesse o constrangimento ilegal, tornando definitiva a liminar deferida por ser medida de </w:t>
      </w:r>
      <w:r>
        <w:rPr>
          <w:rFonts w:cs="Tahoma" w:ascii="Tahoma" w:hAnsi="Tahoma"/>
          <w:b/>
          <w:bCs/>
          <w:sz w:val="24"/>
          <w:szCs w:val="24"/>
        </w:rPr>
        <w:t>DIREITO E JUSTIÇA!!!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OAB Nº</w:t>
      </w:r>
      <w:bookmarkStart w:id="3" w:name="_Hlk19878861"/>
      <w:bookmarkEnd w:id="3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4" w:name="_GoBack"/>
      <w:bookmarkStart w:id="5" w:name="_GoBack"/>
      <w:bookmarkEnd w:id="5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20" w:top="1417" w:footer="720" w:bottom="1417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8" w:name="_Hlk18660203"/>
    <w:bookmarkStart w:id="9" w:name="_Hlk18660203"/>
    <w:bookmarkEnd w:id="9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6" w:name="_Hlk19040810"/>
    <w:bookmarkStart w:id="7" w:name="_Hlk19040810"/>
    <w:bookmarkEnd w:id="7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c4ef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2">
    <w:name w:val="Heading 2"/>
    <w:basedOn w:val="Normal"/>
    <w:next w:val="Normal"/>
    <w:qFormat/>
    <w:rsid w:val="002c4ef5"/>
    <w:pPr>
      <w:keepNext w:val="true"/>
      <w:tabs>
        <w:tab w:val="clear" w:pos="708"/>
        <w:tab w:val="left" w:pos="2127" w:leader="none"/>
      </w:tabs>
      <w:jc w:val="center"/>
      <w:outlineLvl w:val="1"/>
    </w:pPr>
    <w:rPr>
      <w:rFonts w:ascii="Bookman Old Style" w:hAnsi="Bookman Old Style" w:cs="Bookman Old Style"/>
      <w:b/>
      <w:bCs/>
      <w:i/>
      <w:iCs/>
      <w:sz w:val="24"/>
      <w:szCs w:val="24"/>
      <w:u w:val="single"/>
    </w:rPr>
  </w:style>
  <w:style w:type="paragraph" w:styleId="Ttulo3">
    <w:name w:val="Heading 3"/>
    <w:basedOn w:val="Normal"/>
    <w:next w:val="Normal"/>
    <w:qFormat/>
    <w:rsid w:val="002c4ef5"/>
    <w:pPr>
      <w:keepNext w:val="true"/>
      <w:jc w:val="center"/>
      <w:outlineLvl w:val="2"/>
    </w:pPr>
    <w:rPr>
      <w:rFonts w:ascii="Bookman Old Style" w:hAnsi="Bookman Old Style" w:cs="Bookman Old Style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ed4a60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2c4ef5"/>
    <w:pPr>
      <w:jc w:val="both"/>
    </w:pPr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13697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13697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ed4a60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4</Pages>
  <Words>600</Words>
  <Characters>3153</Characters>
  <CharactersWithSpaces>3732</CharactersWithSpaces>
  <Paragraphs>30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2019-10-09T13:57:00Z</dcterms:created>
  <dc:creator>Cliente</dc:creator>
  <dc:description/>
  <dc:language>pt-BR</dc:language>
  <cp:lastModifiedBy/>
  <dcterms:modified xsi:type="dcterms:W3CDTF">2020-04-15T18:59:48Z</dcterms:modified>
  <cp:revision>5</cp:revision>
  <dc:subject/>
  <dc:title>EXMA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