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  <w:t>EXMO. SR. DESEMBARGADOR SEGUNDO VICE-PRESIDENTE DO TRIBUNAL DE JUSTIÇA DO ESTADO TAL</w:t>
      </w:r>
    </w:p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dodocumen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, Defensora, </w:t>
      </w:r>
      <w:r>
        <w:rPr>
          <w:rFonts w:cs="Tahoma" w:ascii="Tahoma" w:hAnsi="Tahoma"/>
          <w:b w:val="false"/>
          <w:vertAlign w:val="superscript"/>
        </w:rPr>
        <w:t xml:space="preserve">  </w:t>
      </w:r>
      <w:r>
        <w:rPr>
          <w:rFonts w:cs="Tahoma" w:ascii="Tahoma" w:hAnsi="Tahoma"/>
          <w:b w:val="false"/>
        </w:rPr>
        <w:t>, com fundamento no inciso LXVIII, do artigo 5</w:t>
      </w:r>
      <w:r>
        <w:rPr>
          <w:rFonts w:cs="Tahoma" w:ascii="Tahoma" w:hAnsi="Tahoma"/>
          <w:b w:val="false"/>
          <w:vertAlign w:val="superscript"/>
        </w:rPr>
        <w:t>o</w:t>
      </w:r>
      <w:r>
        <w:rPr>
          <w:rFonts w:cs="Tahoma" w:ascii="Tahoma" w:hAnsi="Tahoma"/>
          <w:b w:val="false"/>
        </w:rPr>
        <w:t>, da Constituição Federal, e nos artigos 647 e 648, inciso I, do Código de Processo Penal, vem requerer ordem de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</w:rPr>
      </w:pPr>
      <w:r>
        <w:rPr>
          <w:rFonts w:cs="Tahoma" w:ascii="Tahoma" w:hAnsi="Tahoma"/>
        </w:rPr>
        <w:t>HABEAS-CORPUS</w:t>
      </w:r>
    </w:p>
    <w:p>
      <w:pPr>
        <w:pStyle w:val="Corpodotexto"/>
        <w:rPr>
          <w:rFonts w:ascii="Tahoma" w:hAnsi="Tahoma" w:cs="Tahoma"/>
        </w:rPr>
      </w:pPr>
      <w:r>
        <w:rPr>
          <w:rFonts w:cs="Tahoma" w:ascii="Tahoma" w:hAnsi="Tahoma"/>
        </w:rPr>
        <w:t>(com pedido de liminar)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em favor de </w:t>
      </w:r>
      <w:r>
        <w:rPr>
          <w:rFonts w:cs="Tahoma" w:ascii="Tahoma" w:hAnsi="Tahoma"/>
        </w:rPr>
        <w:t>OLIVEIRA</w:t>
      </w:r>
      <w:r>
        <w:rPr>
          <w:rFonts w:cs="Tahoma" w:ascii="Tahoma" w:hAnsi="Tahoma"/>
          <w:b w:val="false"/>
        </w:rPr>
        <w:t>, brasileiro, solteiro, filho de OLIVEIRA e WILMA Lima portador da carteira de identidade n</w:t>
      </w:r>
      <w:r>
        <w:rPr>
          <w:rFonts w:cs="Tahoma" w:ascii="Tahoma" w:hAnsi="Tahoma"/>
          <w:b w:val="false"/>
          <w:vertAlign w:val="superscript"/>
        </w:rPr>
        <w:t>o</w:t>
      </w:r>
      <w:r>
        <w:rPr>
          <w:rFonts w:cs="Tahoma" w:ascii="Tahoma" w:hAnsi="Tahoma"/>
          <w:b w:val="false"/>
        </w:rPr>
        <w:t xml:space="preserve"> expedida pelo IFP,  submetido à coação ilegal resultante de decisão do MM. Juízo da Vara de Execuções Penais, ora nomeado, para fins de direito, autoridade coatora, que, nos autos do processo n</w:t>
      </w:r>
      <w:r>
        <w:rPr>
          <w:rFonts w:cs="Tahoma" w:ascii="Tahoma" w:hAnsi="Tahoma"/>
          <w:b w:val="false"/>
          <w:vertAlign w:val="superscript"/>
        </w:rPr>
        <w:t>o</w:t>
      </w:r>
      <w:r>
        <w:rPr>
          <w:rFonts w:cs="Tahoma" w:ascii="Tahoma" w:hAnsi="Tahoma"/>
          <w:b w:val="false"/>
        </w:rPr>
        <w:t xml:space="preserve"> 2012/1120000-4, revogou  livramento condicional, inobservando o disposto no art. 0000, do Código Penal, pelos fundamentos a seguir aduzidos: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O paciente foi condenado pela 16ª Vara Criminal  da Comarca da Capital, como incurso nas sanções do art. 157, do CP, tombo VEP nº 2012/1120000-4, recebendo uma pena total de 04 (quatro) anos de reclusão e 10 dias-multa, em regime inicialmente semi-aberto.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Observa-se que lhe foi concedido o livramento condicional, pelo  MM. Juízo da Vara de Execuções Penais, em 18/05/2012.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</w:rPr>
      </w:pPr>
      <w:r>
        <w:rPr>
          <w:rFonts w:cs="Tahoma" w:ascii="Tahoma" w:hAnsi="Tahoma"/>
          <w:b w:val="false"/>
        </w:rPr>
        <w:t xml:space="preserve">No curso do período de prova, veio aos autos a notícia de que o apenado cometera novo delito, tendo o Ministério Público requerido a aplicação do art. 145, da LEP, sendo certo que a revogação do livramento condicional, somente foi decretada em  </w:t>
      </w:r>
      <w:r>
        <w:rPr>
          <w:rFonts w:cs="Tahoma" w:ascii="Tahoma" w:hAnsi="Tahoma"/>
        </w:rPr>
        <w:t>26/11/2012</w:t>
      </w:r>
      <w:r>
        <w:rPr>
          <w:rFonts w:cs="Tahoma" w:ascii="Tahoma" w:hAnsi="Tahoma"/>
          <w:b w:val="false"/>
        </w:rPr>
        <w:t>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</w:rPr>
      </w:pPr>
      <w:r>
        <w:rPr>
          <w:rFonts w:cs="Tahoma" w:ascii="Tahoma" w:hAnsi="Tahoma"/>
          <w:b w:val="false"/>
        </w:rPr>
        <w:t xml:space="preserve">Ocorre que o término do período de prova do livramento condicional deu-se em </w:t>
      </w:r>
      <w:r>
        <w:rPr>
          <w:rFonts w:cs="Tahoma" w:ascii="Tahoma" w:hAnsi="Tahoma"/>
        </w:rPr>
        <w:t>23/07/2003.</w:t>
      </w:r>
    </w:p>
    <w:p>
      <w:pPr>
        <w:pStyle w:val="Corpodotexto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Destarte, encontra-se extinta a pena, nos termos do art. 0000, do Código Penal, não mais se fazendo possível a aplicação do disposto no art. 145, da Lei de Execução Penal.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Ressalte-se que a revogação e a suspensão do livramento condicional demandam expressa decisão judicial, </w:t>
      </w:r>
      <w:r>
        <w:rPr>
          <w:rFonts w:cs="Tahoma" w:ascii="Tahoma" w:hAnsi="Tahoma"/>
        </w:rPr>
        <w:t xml:space="preserve">NÃO </w:t>
      </w:r>
      <w:r>
        <w:rPr>
          <w:rFonts w:cs="Tahoma" w:ascii="Tahoma" w:hAnsi="Tahoma"/>
          <w:b w:val="false"/>
        </w:rPr>
        <w:t>se operando automaticamente.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</w:rPr>
      </w:pPr>
      <w:r>
        <w:rPr>
          <w:rFonts w:cs="Tahoma" w:ascii="Tahoma" w:hAnsi="Tahoma"/>
          <w:b w:val="false"/>
        </w:rPr>
        <w:t>Se a revogação ou a suspensão não é determinada no curso do prazo do livramento condicional, dá-se o término da pena, nos exatos termos do art. 0000, do Código Penal.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Ttulo3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ARTIGO 0000 DO CP</w:t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Divergem a doutrina e a jurisprudência a respeito. Para uns a simples expiração do prazo sem revogação, por si só nada significa, não induzindo direito adquirido. Para outros, superado o período probatório, sem sobrevinda de causa revogatória da medida, seja por inocorrência ou por desconhecimento desta, operou-se a pronta extinção da pena, tomando-a inexeqüível.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Comunga a defesa da segunda posição, em que pese reconheça a medida de livramento condicional como subordinada a uma condição resolutiva, a qual implementada suspende os seus efeitos. Inobstante é preciso que a ocorrência da condição se dentro do período de prova, e mais, que o conhecimento da causa revogatória tenha se dado durante o mesmo, ultrapassado este, nada resta a fazer senão declarar a extinção da pena.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A letra da lei é precisa, a única condição imposta é que a medida não tenha sido revogada dentro do período de prova. O que não se pode admitir é a possibilidade de suspensão ou revogação do LC a qualquer tempo, mesmo vencido o período de prova. Admitindo-se tal hipótese a liberdade individual estaria sempre em risco, contrariando o fim da prestação jurisdicional, que é a garantia da certeza das relações jurídicas, deixando em aberto a exeqüibilidade da pena, que diante de lapso temporal transcorrido, já pode ter-se tornado desajustada ou desatualizada.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Certo é que a norma contida no art. 86, I, do Código Penal, estabelece a </w:t>
      </w:r>
      <w:r>
        <w:rPr>
          <w:rFonts w:cs="Tahoma" w:ascii="Tahoma" w:hAnsi="Tahoma"/>
        </w:rPr>
        <w:t xml:space="preserve">obrigatoriedade </w:t>
      </w:r>
      <w:r>
        <w:rPr>
          <w:rFonts w:cs="Tahoma" w:ascii="Tahoma" w:hAnsi="Tahoma"/>
          <w:b w:val="false"/>
        </w:rPr>
        <w:t>de revogação do livramento condicional, se cometido novo delito no curso do período de prova.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É cediço, também, que, na pendência de processo criminal, cumpre ao juiz da execução suspender o curso do livramento condicional, nos termos do art. 144, da Lei de Execução Penal, </w:t>
      </w:r>
      <w:r>
        <w:rPr>
          <w:rFonts w:cs="Tahoma" w:ascii="Tahoma" w:hAnsi="Tahoma"/>
        </w:rPr>
        <w:t>decisão que obsta o escoamento de seu período de prova</w:t>
      </w:r>
      <w:r>
        <w:rPr>
          <w:rFonts w:cs="Tahoma" w:ascii="Tahoma" w:hAnsi="Tahoma"/>
          <w:b w:val="false"/>
        </w:rPr>
        <w:t>, e, portanto, o término da pena.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 xml:space="preserve">Entretanto, somente a suspensão </w:t>
      </w:r>
      <w:r>
        <w:rPr>
          <w:rFonts w:cs="Tahoma" w:ascii="Tahoma" w:hAnsi="Tahoma"/>
        </w:rPr>
        <w:t>durante o período de prova</w:t>
      </w:r>
      <w:r>
        <w:rPr>
          <w:rFonts w:cs="Tahoma" w:ascii="Tahoma" w:hAnsi="Tahoma"/>
          <w:b w:val="false"/>
        </w:rPr>
        <w:t xml:space="preserve"> obstaria o escoamento do período probatório.</w:t>
      </w:r>
    </w:p>
    <w:p>
      <w:pPr>
        <w:pStyle w:val="Corpodotexto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Ora, na hipótese dos autos, a revogação do livramento condicional se deu alguns meses após findo o período de provas.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sz w:val="24"/>
        </w:rPr>
        <w:t xml:space="preserve">Desta forma, houve inércia na gestão processual e administrativa do Estado. Fato é que </w:t>
      </w:r>
      <w:r>
        <w:rPr>
          <w:rFonts w:cs="Tahoma" w:ascii="Tahoma" w:hAnsi="Tahoma"/>
          <w:b/>
          <w:sz w:val="24"/>
        </w:rPr>
        <w:t>não se pode REVOGAR o que já terminou!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Em que pese o notório acúmulo de serviço na Vara de Execuções, o que dificulta a fiscalização contínua do LC, não pode a máquina judiciária, vênia concessa, transpor à liberdade, atingindo o Egresso por suspensão ou revogação a posteriori.</w:t>
      </w:r>
    </w:p>
    <w:p>
      <w:pPr>
        <w:pStyle w:val="Corpodotexto"/>
        <w:tabs>
          <w:tab w:val="clear" w:pos="708"/>
          <w:tab w:val="left" w:pos="0" w:leader="none"/>
        </w:tabs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Corpodotexto"/>
        <w:tabs>
          <w:tab w:val="clear" w:pos="708"/>
          <w:tab w:val="left" w:pos="0" w:leader="none"/>
        </w:tabs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  <w:t>Neste sentido, confira-se a recente decisão do Supremo Tribunal Federal, que, por sua clareza e precisão técnica, decerto virá a por termo na controvérsia jurisprudencial acerca do tema:</w:t>
      </w:r>
    </w:p>
    <w:p>
      <w:pPr>
        <w:pStyle w:val="Corpodotexto"/>
        <w:tabs>
          <w:tab w:val="clear" w:pos="708"/>
          <w:tab w:val="left" w:pos="0" w:leader="none"/>
        </w:tabs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Livramento condicional: extinção da pena com termo final do prazo, se antes dele, não suspenso o seu curso nem revogado o benefício.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1. É compulsória a revogação do livramento condicional se o liberado é condenado mediante sentença irrecorrível a pena privativa de liberdade por crime cometido durante a vigência do benefício (CPen, art. 86, I).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2. Para obstar, não obstante, a extinção da pena, pelo livramento condicional sem decisão judicial que o revogue, a solução legal exclusiva é a medida cautelar de suspensão do seu curso (C. Pr. Pen., art. 732; LEP, art. 145).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3. Não tendo havido a suspensão cautelar, corre sem óbice o prazo do livramento condicional, cujo termo, sem revogação, implica extinção da pena.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4. O retardamento da decisão, meramente declaratória, da extinção da pena – ainda quando devido à falta de ciência da condenação intercorrente -, não autoriza o juiz de execução a desconstituir o efeito anteriormente consumado do termo do prazo fatal do livramento.”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708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Do voto do relator:</w:t>
      </w:r>
    </w:p>
    <w:p>
      <w:pPr>
        <w:pStyle w:val="Normal"/>
        <w:ind w:left="708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O problema é saber se, exaurido o período de livramento condicional, é lícita a sua revogação, com base no art. 86, I, do C. Pen., dada a intercorrência, no curso dele, da prática de crime doloso e do trânsito em julgado da sentença que, em razão dele, condenara o paciente a pena privativa de liberdade, circunstâncias das quais só posteriormente tomou conhecimento o juízo da execução.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Estou com o parecer da Procuradoria- Geral da República em que a resposta é negativa.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Certo, acusado o liberado da prática de outro crime durante a vigência da liberdade condicional, a exaustão do prazo não implica ipso facto a extinção da pena anterior.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Daí dispor o art. 8000 C. Penal:</w:t>
      </w:r>
    </w:p>
    <w:p>
      <w:pPr>
        <w:pStyle w:val="BodyTextIndent2"/>
        <w:ind w:left="2832" w:hanging="0"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BodyTextIndent2"/>
        <w:ind w:left="2832" w:hanging="0"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‘</w:t>
      </w:r>
      <w:r>
        <w:rPr>
          <w:rFonts w:cs="Tahoma" w:ascii="Tahoma" w:hAnsi="Tahoma"/>
          <w:b/>
          <w:sz w:val="24"/>
          <w:szCs w:val="24"/>
        </w:rPr>
        <w:t>o juiz não poderá declarar extinta a pena enquanto não passar em julgado a sentença a que responde o liberado, por crime cometido durante a sua vigência.’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Para dar eficácia a tal dispositivo, previu contudo a lei processual a suspensão do fluxo do prazo do livramento (...).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A suspensão do curso do livramento condicional até a decisão definitiva do processo resultante da imputação da prática de crime durante  a sua vigência é medida cautelar, dependente de decisão judicial específica.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Não tendo havido a suspensão cautelar, corre sem óbice o prazo do livramento, cujo termo, sem revogação, implica a extinção da pena.</w:t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ind w:left="1416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O retardamento indevido da decisão que a julgue extinta – meramente declaratória -, não pode desconstituir o efeito anteriormente consumado, à falta de revogação ou de suspensão do benefício.” (STF – Primeira Turma – Rel. Min. Sepúlveda Pertence – HC 81.87000-0 / SP – j. em 06/08/2012 - DJ 20.0000.2012 – votação unânime)</w:t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Dignos julgadores, a questão é simples e tudo parte do entendimento de que o simples cometimento de delito </w:t>
      </w:r>
      <w:r>
        <w:rPr>
          <w:rFonts w:cs="Tahoma" w:ascii="Tahoma" w:hAnsi="Tahoma"/>
          <w:b/>
          <w:sz w:val="24"/>
        </w:rPr>
        <w:t>não opera a suspensão do curso do livramento, por esta não ser automática,</w:t>
      </w:r>
      <w:r>
        <w:rPr>
          <w:rFonts w:cs="Tahoma" w:ascii="Tahoma" w:hAnsi="Tahoma"/>
          <w:sz w:val="24"/>
        </w:rPr>
        <w:t xml:space="preserve"> </w:t>
      </w:r>
      <w:r>
        <w:rPr>
          <w:rFonts w:cs="Tahoma" w:ascii="Tahoma" w:hAnsi="Tahoma"/>
          <w:b/>
          <w:sz w:val="24"/>
        </w:rPr>
        <w:t>dependente de apreciação judicial</w:t>
      </w:r>
      <w:r>
        <w:rPr>
          <w:rFonts w:cs="Tahoma" w:ascii="Tahoma" w:hAnsi="Tahoma"/>
          <w:sz w:val="24"/>
        </w:rPr>
        <w:t>, onde é ofertada a oportunidade do apenado apresentar justificativa, devendo, ainda, ser ouvido, PREVIAMENTE, o Conselho Penitenciário.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ind w:left="2520" w:hanging="0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“</w:t>
      </w:r>
      <w:r>
        <w:rPr>
          <w:rFonts w:cs="Tahoma" w:ascii="Tahoma" w:hAnsi="Tahoma"/>
          <w:b/>
          <w:sz w:val="24"/>
        </w:rPr>
        <w:t>LIBERDADE CONDICICIONAL. TÉRMINO DO PERÍODO DE PROVA .</w:t>
      </w:r>
    </w:p>
    <w:p>
      <w:pPr>
        <w:pStyle w:val="Corpodotextorecuado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Considera-se extinta a pena privativa de liberdade como término do período de prova de livramento condicional, se não houve a sua revogação nem a suspensão cautelar no curso do benefício por decisão judicial.Nesse entendimento , a Turma deferiu Habeas Corpus  para declarar extinta a pena objeto do livramento condicional concedido ao paciente, cujo período de prova, já cumprido, fora posteriormente prorrogado em face do conhecimento tardio , pelo Juiz da execução, da condenação do paciente em outro crime cometido durante o período de prova -,resultando na revogação do benefício  . Entendeu-se que a  lei faculta ao juiz a possibilidade de suspender o curso do livramento condicional, salientando-se , ainda na espécie, que as deficiências de comunicação entre os Juízos não poderiam interferir na situação do paciente, já consumada(CPP, art.732: “Praticada pelo liberado nova infração , o juiz ou o Tribunal, ordenará a sua prisão , ouvido o conselho penitenciário, suspendendo o curso do livramento condicional, e a revogação ficará, entretanto, dependendo da decisão final no novo processo .”) .</w:t>
      </w:r>
    </w:p>
    <w:p>
      <w:pPr>
        <w:pStyle w:val="Normal"/>
        <w:ind w:left="2520" w:hanging="0"/>
        <w:rPr>
          <w:rFonts w:ascii="Tahoma" w:hAnsi="Tahoma" w:cs="Tahoma"/>
          <w:b/>
          <w:b/>
          <w:sz w:val="24"/>
          <w:lang w:val="es-ES_tradnl"/>
        </w:rPr>
      </w:pPr>
      <w:r>
        <w:rPr>
          <w:rFonts w:cs="Tahoma" w:ascii="Tahoma" w:hAnsi="Tahoma"/>
          <w:b/>
          <w:sz w:val="24"/>
          <w:lang w:val="es-ES_tradnl"/>
        </w:rPr>
        <w:t>HC 81.87000-SP, Rel.Min. Sepúlveda Pertence, 06.08.202.</w:t>
      </w:r>
    </w:p>
    <w:p>
      <w:pPr>
        <w:pStyle w:val="Normal"/>
        <w:ind w:left="2520" w:hanging="0"/>
        <w:rPr>
          <w:rFonts w:ascii="Tahoma" w:hAnsi="Tahoma" w:cs="Tahoma"/>
          <w:b/>
          <w:b/>
          <w:sz w:val="24"/>
          <w:lang w:val="es-ES_tradnl"/>
        </w:rPr>
      </w:pPr>
      <w:r>
        <w:rPr>
          <w:rFonts w:cs="Tahoma" w:ascii="Tahoma" w:hAnsi="Tahoma"/>
          <w:b/>
          <w:sz w:val="24"/>
          <w:lang w:val="es-ES_tradnl"/>
        </w:rPr>
      </w:r>
    </w:p>
    <w:p>
      <w:pPr>
        <w:pStyle w:val="Normal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  <w:t xml:space="preserve">Outrossim, vale ressaltar que o </w:t>
      </w:r>
      <w:r>
        <w:rPr>
          <w:rFonts w:cs="Tahoma" w:ascii="Tahoma" w:hAnsi="Tahoma"/>
          <w:b/>
          <w:sz w:val="24"/>
          <w:lang w:val="es-ES_tradnl"/>
        </w:rPr>
        <w:t>TJRJ</w:t>
      </w:r>
      <w:r>
        <w:rPr>
          <w:rFonts w:cs="Tahoma" w:ascii="Tahoma" w:hAnsi="Tahoma"/>
          <w:sz w:val="24"/>
          <w:lang w:val="es-ES_tradnl"/>
        </w:rPr>
        <w:t xml:space="preserve"> em decisão recente, de </w:t>
      </w:r>
      <w:r>
        <w:rPr>
          <w:rFonts w:cs="Tahoma" w:ascii="Tahoma" w:hAnsi="Tahoma"/>
          <w:b/>
          <w:sz w:val="24"/>
          <w:lang w:val="es-ES_tradnl"/>
        </w:rPr>
        <w:t>14 de janeiro de 2003</w:t>
      </w:r>
      <w:r>
        <w:rPr>
          <w:rFonts w:cs="Tahoma" w:ascii="Tahoma" w:hAnsi="Tahoma"/>
          <w:sz w:val="24"/>
          <w:lang w:val="es-ES_tradnl"/>
        </w:rPr>
        <w:t xml:space="preserve"> em julgamento de </w:t>
      </w:r>
      <w:r>
        <w:rPr>
          <w:rFonts w:cs="Tahoma" w:ascii="Tahoma" w:hAnsi="Tahoma"/>
          <w:b/>
          <w:sz w:val="24"/>
          <w:lang w:val="es-ES_tradnl"/>
        </w:rPr>
        <w:t>Habeas Corpus, nº 201205004710,</w:t>
      </w:r>
      <w:r>
        <w:rPr>
          <w:rFonts w:cs="Tahoma" w:ascii="Tahoma" w:hAnsi="Tahoma"/>
          <w:sz w:val="24"/>
          <w:lang w:val="es-ES_tradnl"/>
        </w:rPr>
        <w:t xml:space="preserve"> de caso idêntico ao do paciente, e em paridade com a decisão do Pretorio Excelso, reconheceu a extinção da pena, com aplicaçaõ do art. 0000 do CP, apesar de apenado ter cometido crime durante o período de prova, por não ter sido revogado ou suspenso o livramento condicional no curso do período de prova.  Eis:</w:t>
      </w:r>
    </w:p>
    <w:p>
      <w:pPr>
        <w:pStyle w:val="Normal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ind w:left="2880" w:hanging="0"/>
        <w:rPr>
          <w:rFonts w:ascii="Tahoma" w:hAnsi="Tahoma" w:cs="Tahoma"/>
          <w:b/>
          <w:b/>
          <w:sz w:val="24"/>
          <w:lang w:val="es-ES_tradnl"/>
        </w:rPr>
      </w:pPr>
      <w:r>
        <w:rPr>
          <w:rFonts w:cs="Tahoma" w:ascii="Tahoma" w:hAnsi="Tahoma"/>
          <w:b/>
          <w:sz w:val="24"/>
          <w:lang w:val="es-ES_tradnl"/>
        </w:rPr>
        <w:t>HABEAS CORPUS. LIVRAMENTO CONDICIONAL. INTELIGÊNCIA DO ARTIGO 86, I E 0000, AMBOS DO CÓDIGO PENAL. EXTINÇÃO DA PENA. CASSAÇÃO DA DECISÃO. Nos termos do que dispõe o art. 0000 do CP, do Código Penal,se até o témino do período fixado para o livramento condiconal este não é prorogao ou revogado, considera-se extinta a pena privativa de liberdade.  A revogação após o prazo, memso por crime cometido durante a vigência do período estipulado para o benfício, é inadmissível.  Cassação d adecisão que revogou o benefíco. Ordem concedida.</w:t>
      </w:r>
    </w:p>
    <w:p>
      <w:pPr>
        <w:pStyle w:val="Normal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rPr>
          <w:rFonts w:ascii="Tahoma" w:hAnsi="Tahoma" w:cs="Tahoma"/>
          <w:sz w:val="24"/>
          <w:lang w:val="es-ES_tradnl"/>
        </w:rPr>
      </w:pPr>
      <w:r>
        <w:rPr>
          <w:rFonts w:cs="Tahoma" w:ascii="Tahoma" w:hAnsi="Tahoma"/>
          <w:sz w:val="24"/>
          <w:lang w:val="es-ES_tradnl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Diante do constrangimento que o paciente sofre com a ilegal suspensão do livramento condicional e a expedição de mandado de prisão, requer o impetrante a </w:t>
      </w:r>
      <w:r>
        <w:rPr>
          <w:rFonts w:cs="Tahoma" w:ascii="Tahoma" w:hAnsi="Tahoma"/>
          <w:b/>
          <w:sz w:val="24"/>
        </w:rPr>
        <w:t>concessão LIMINAR DA ORDEM</w:t>
      </w:r>
      <w:r>
        <w:rPr>
          <w:rFonts w:cs="Tahoma" w:ascii="Tahoma" w:hAnsi="Tahoma"/>
          <w:sz w:val="24"/>
        </w:rPr>
        <w:t>, a fim de que seja recolhido o referido mandado, deferindo, após, em definitivo a ordem, nos mesmos termos da liminar.</w:t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No mérito, espera o impetrante, com justa e tranqüila confiança, a concessão do presente </w:t>
      </w:r>
      <w:r>
        <w:rPr>
          <w:rFonts w:cs="Tahoma" w:ascii="Tahoma" w:hAnsi="Tahoma"/>
          <w:b/>
          <w:caps/>
          <w:sz w:val="24"/>
        </w:rPr>
        <w:t>writ</w:t>
      </w:r>
      <w:r>
        <w:rPr>
          <w:rFonts w:cs="Tahoma" w:ascii="Tahoma" w:hAnsi="Tahoma"/>
          <w:sz w:val="24"/>
        </w:rPr>
        <w:t>, para ao fim de declarar extinta a pena privativa de liberdade referente a CES nº 2012/1120000-4,  com fulcro no art. 0000 do CP.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</w:r>
    </w:p>
    <w:p>
      <w:pPr>
        <w:pStyle w:val="Normal"/>
        <w:rPr>
          <w:rFonts w:ascii="Tahoma" w:hAnsi="Tahoma" w:cs="Tahoma"/>
          <w:color w:val="000000"/>
          <w:sz w:val="24"/>
        </w:rPr>
      </w:pPr>
      <w:r>
        <w:rPr>
          <w:rFonts w:cs="Tahoma" w:ascii="Tahoma" w:hAnsi="Tahoma"/>
          <w:color w:val="000000"/>
          <w:sz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</w:rPr>
      </w:pPr>
      <w:r>
        <w:rPr>
          <w:rFonts w:cs="Tahoma" w:ascii="Tahoma" w:hAnsi="Tahoma"/>
          <w:b/>
          <w:bCs/>
          <w:color w:val="00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</w:rPr>
      </w:pPr>
      <w:r>
        <w:rPr>
          <w:rFonts w:cs="Tahoma" w:ascii="Tahoma" w:hAnsi="Tahoma"/>
          <w:b/>
          <w:bCs/>
          <w:color w:val="00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</w:rPr>
      </w:pPr>
      <w:r>
        <w:rPr>
          <w:rFonts w:cs="Tahoma" w:ascii="Tahoma" w:hAnsi="Tahoma"/>
          <w:b/>
          <w:bCs/>
          <w:color w:val="000000"/>
          <w:sz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</w:rPr>
      </w:pPr>
      <w:r>
        <w:rPr>
          <w:rFonts w:cs="Tahoma" w:ascii="Tahoma" w:hAnsi="Tahoma"/>
          <w:b/>
          <w:bCs/>
          <w:color w:val="00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</w:rPr>
      </w:pPr>
      <w:r>
        <w:rPr>
          <w:rFonts w:cs="Tahoma" w:ascii="Tahoma" w:hAnsi="Tahoma"/>
          <w:b/>
          <w:bCs/>
          <w:color w:val="00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</w:rPr>
      </w:pPr>
      <w:r>
        <w:rPr>
          <w:rFonts w:cs="Tahoma" w:ascii="Tahoma" w:hAnsi="Tahoma"/>
          <w:b/>
          <w:bCs/>
          <w:color w:val="000000"/>
          <w:sz w:val="24"/>
        </w:rPr>
        <w:t>OAB Nº</w:t>
      </w:r>
      <w:bookmarkStart w:id="0" w:name="_Hlk19878861"/>
      <w:bookmarkEnd w:id="0"/>
    </w:p>
    <w:p>
      <w:pPr>
        <w:pStyle w:val="BodyText2"/>
        <w:ind w:left="1416" w:hanging="0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Cs w:val="22"/>
        </w:rPr>
      </w:pPr>
      <w:r>
        <w:rPr>
          <w:rFonts w:cs="" w:cstheme="minorBidi" w:ascii="Calibri" w:hAnsi="Calibri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</w:rPr>
      </w:pPr>
      <w:r>
        <w:rPr>
          <w:rFonts w:cs="Tahoma" w:ascii="Tahoma" w:hAnsi="Tahoma"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Cs w:val="22"/>
        </w:rPr>
      </w:pPr>
      <w:r>
        <w:rPr>
          <w:rFonts w:cs="Tahoma" w:ascii="Tahoma" w:hAnsi="Tahoma"/>
          <w:b/>
          <w:bCs/>
          <w:color w:val="FF0000"/>
          <w:sz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</w:rPr>
      </w:pPr>
      <w:r>
        <w:rPr>
          <w:rFonts w:cs="Tahoma" w:ascii="Tahoma" w:hAnsi="Tahoma"/>
          <w:b/>
          <w:bCs/>
          <w:color w:val="FF0000"/>
          <w:sz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BodyText2"/>
        <w:jc w:val="left"/>
        <w:rPr>
          <w:rFonts w:ascii="Tahoma" w:hAnsi="Tahoma" w:cs="Tahoma"/>
          <w:sz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2268" w:right="1134" w:header="720" w:top="2268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jc w:val="center"/>
      <w:rPr>
        <w:b/>
        <w:b/>
        <w:sz w:val="28"/>
      </w:rPr>
    </w:pPr>
    <w:r>
      <w:rPr>
        <w:b/>
        <w:sz w:val="28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 w:val="true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 w:val="true"/>
      <w:jc w:val="both"/>
      <w:outlineLvl w:val="3"/>
    </w:pPr>
    <w:rPr>
      <w:b/>
      <w:bCs/>
      <w:sz w:val="32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 w:val="true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 w:val="true"/>
      <w:jc w:val="center"/>
      <w:outlineLvl w:val="6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63144d"/>
    <w:rPr>
      <w:rFonts w:ascii="Arial" w:hAnsi="Arial"/>
      <w:sz w:val="22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/>
    <w:rPr>
      <w:b/>
      <w:bCs/>
      <w:sz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jc w:val="center"/>
    </w:pPr>
    <w:rPr>
      <w:b/>
      <w:bCs/>
      <w:sz w:val="24"/>
    </w:rPr>
  </w:style>
  <w:style w:type="paragraph" w:styleId="Subttulo">
    <w:name w:val="Subtitle"/>
    <w:basedOn w:val="Normal"/>
    <w:qFormat/>
    <w:pPr/>
    <w:rPr>
      <w:b/>
      <w:bCs/>
      <w:sz w:val="24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BodyText3">
    <w:name w:val="Body Text 3"/>
    <w:basedOn w:val="Normal"/>
    <w:qFormat/>
    <w:pPr>
      <w:spacing w:lineRule="auto" w:line="360"/>
    </w:pPr>
    <w:rPr>
      <w:sz w:val="28"/>
    </w:rPr>
  </w:style>
  <w:style w:type="paragraph" w:styleId="Corpodotextorecuado">
    <w:name w:val="Body Text Indent"/>
    <w:basedOn w:val="Normal"/>
    <w:pPr>
      <w:ind w:left="2520" w:hanging="0"/>
      <w:jc w:val="both"/>
    </w:pPr>
    <w:rPr>
      <w:b/>
      <w:sz w:val="2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qFormat/>
    <w:pPr>
      <w:ind w:left="1416" w:hanging="0"/>
      <w:jc w:val="both"/>
    </w:pPr>
    <w:rPr>
      <w:rFonts w:ascii="Times New Roman" w:hAnsi="Times New Roman"/>
      <w:sz w:val="28"/>
      <w:szCs w:val="20"/>
    </w:rPr>
  </w:style>
  <w:style w:type="paragraph" w:styleId="BodyTextIndent3">
    <w:name w:val="Body Text Indent 3"/>
    <w:basedOn w:val="Normal"/>
    <w:qFormat/>
    <w:pPr>
      <w:ind w:left="1416" w:hanging="0"/>
      <w:jc w:val="both"/>
    </w:pPr>
    <w:rPr>
      <w:rFonts w:ascii="Times New Roman" w:hAnsi="Times New Roman"/>
      <w:i/>
      <w:sz w:val="28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63144d"/>
    <w:pPr>
      <w:spacing w:beforeAutospacing="1" w:afterAutospacing="1"/>
    </w:pPr>
    <w:rPr>
      <w:rFonts w:ascii="Times New Roman" w:hAnsi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7</Pages>
  <Words>1823</Words>
  <Characters>9487</Characters>
  <CharactersWithSpaces>11270</CharactersWithSpaces>
  <Paragraphs>62</Paragraphs>
  <Company>Henrrique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2019-10-10T02:59:00Z</dcterms:created>
  <dc:creator>bruno bastos oliveira</dc:creator>
  <dc:description/>
  <dc:language>pt-BR</dc:language>
  <cp:lastModifiedBy/>
  <cp:lastPrinted>2005-08-17T18:24:00Z</cp:lastPrinted>
  <dcterms:modified xsi:type="dcterms:W3CDTF">2020-04-15T18:56:47Z</dcterms:modified>
  <cp:revision>4</cp:revision>
  <dc:subject/>
  <dc:title>EXMO SR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Henrrique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