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4"/>
        <w:spacing w:lineRule="auto" w:line="240"/>
        <w:jc w:val="left"/>
        <w:rPr>
          <w:rFonts w:ascii="Tahoma" w:hAnsi="Tahoma" w:cs="Tahoma"/>
          <w:b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  <w:t>EXCELENTÍSSIMO SENHOR  MINISTRO PRESIDENTE DO EGRÉGIO SUPERIOR TRIBUNAL DE JUSTICA.</w:t>
      </w:r>
    </w:p>
    <w:p>
      <w:pPr>
        <w:pStyle w:val="P0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0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0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0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6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szCs w:val="24"/>
        </w:rPr>
        <w:t>SÍNTESE FÁTICA</w:t>
      </w:r>
      <w:r>
        <w:rPr>
          <w:rFonts w:cs="Tahoma" w:ascii="Tahoma" w:hAnsi="Tahoma"/>
          <w:szCs w:val="24"/>
        </w:rPr>
        <w:t xml:space="preserve">: 1) PACIENTE CONDENADO POR ATENTADO AO PUDOR  COM VIOLÊNCIA PRESUMIDA; </w:t>
      </w:r>
      <w:r>
        <w:rPr>
          <w:rFonts w:cs="Tahoma" w:ascii="Tahoma" w:hAnsi="Tahoma"/>
          <w:b/>
          <w:szCs w:val="24"/>
        </w:rPr>
        <w:t>2)</w:t>
      </w:r>
      <w:r>
        <w:rPr>
          <w:rFonts w:cs="Tahoma" w:ascii="Tahoma" w:hAnsi="Tahoma"/>
          <w:szCs w:val="24"/>
        </w:rPr>
        <w:t xml:space="preserve">  APLICAÇÃO, PELO TRIBUNAL A QUO, DO ACRÉSCIMO PREVISTO NO ART. 000º DA LEI 8.072/0000;  </w:t>
      </w:r>
      <w:r>
        <w:rPr>
          <w:rFonts w:cs="Tahoma" w:ascii="Tahoma" w:hAnsi="Tahoma"/>
          <w:b/>
          <w:szCs w:val="24"/>
        </w:rPr>
        <w:t>2.1)</w:t>
      </w:r>
      <w:r>
        <w:rPr>
          <w:rFonts w:cs="Tahoma" w:ascii="Tahoma" w:hAnsi="Tahoma"/>
          <w:szCs w:val="24"/>
        </w:rPr>
        <w:t xml:space="preserve"> ILEGALIDADE DA AGRAVAÇÃO. PACÍFICO NESSA CORTE O ENTENDIMENTO DE QUE A MAJORANTE SOMENTE SE APLICA NOS CASOS DE VIOLÊNCIA REAL, COM RESULTADO LESÃO CORPORAL GRAVE OU MORTE;      </w:t>
      </w:r>
      <w:r>
        <w:rPr>
          <w:rFonts w:cs="Tahoma" w:ascii="Tahoma" w:hAnsi="Tahoma"/>
          <w:b/>
          <w:szCs w:val="24"/>
        </w:rPr>
        <w:t>3)</w:t>
      </w:r>
      <w:r>
        <w:rPr>
          <w:rFonts w:cs="Tahoma" w:ascii="Tahoma" w:hAnsi="Tahoma"/>
          <w:szCs w:val="24"/>
        </w:rPr>
        <w:t xml:space="preserve">   RECONHECIDO PELO TRIBUNAL A QUO QUE O ATENTADO AO PUDOR COM VIOLÊNCIA PRESUMIDA É CRIME HEDIONDO; </w:t>
      </w:r>
      <w:r>
        <w:rPr>
          <w:rFonts w:cs="Tahoma" w:ascii="Tahoma" w:hAnsi="Tahoma"/>
          <w:b/>
          <w:szCs w:val="24"/>
        </w:rPr>
        <w:t>4.1)</w:t>
      </w:r>
      <w:r>
        <w:rPr>
          <w:rFonts w:cs="Tahoma" w:ascii="Tahoma" w:hAnsi="Tahoma"/>
          <w:szCs w:val="24"/>
        </w:rPr>
        <w:t xml:space="preserve">  ILEGALIDADE DO RECONHECIMENTO. RECENTE PRONUNCIAMENTO DO STF NO SENTIDO DE QUE AQUELE DELITO NÃO É HEDIONDO</w:t>
      </w:r>
    </w:p>
    <w:p>
      <w:pPr>
        <w:pStyle w:val="P6"/>
        <w:spacing w:lineRule="auto" w:line="240"/>
        <w:ind w:left="358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358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20"/>
          <w:tab w:val="left" w:pos="358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20"/>
          <w:tab w:val="left" w:pos="358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20"/>
          <w:tab w:val="left" w:pos="358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20"/>
          <w:tab w:val="left" w:pos="358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20"/>
          <w:tab w:val="left" w:pos="358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20"/>
          <w:tab w:val="left" w:pos="358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C7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</w:rPr>
        <w:t>FULANO DE TAL</w:t>
      </w:r>
      <w:r>
        <w:rPr>
          <w:rFonts w:cs="Tahoma" w:ascii="Tahoma" w:hAnsi="Tahoma"/>
        </w:rPr>
        <w:t>, NACIONALIDADE, advogado (a), inscrito (a) na OAB/UF sob o nº 000000, com escritório na Rua TAL, NA CIDADE/UF</w:t>
      </w:r>
      <w:r>
        <w:rPr>
          <w:rFonts w:cs="Tahoma" w:ascii="Tahoma" w:hAnsi="Tahoma"/>
          <w:szCs w:val="24"/>
        </w:rPr>
        <w:t>, com fulcro nos artigos 5º,</w:t>
      </w:r>
      <w:r>
        <w:rPr>
          <w:rFonts w:cs="Tahoma" w:ascii="Tahoma" w:hAnsi="Tahoma"/>
          <w:b/>
          <w:szCs w:val="24"/>
        </w:rPr>
        <w:t xml:space="preserve"> </w:t>
      </w:r>
      <w:r>
        <w:rPr>
          <w:rFonts w:cs="Tahoma" w:ascii="Tahoma" w:hAnsi="Tahoma"/>
          <w:szCs w:val="24"/>
        </w:rPr>
        <w:t>LXVIII da Constituição Federal, e 647 e seguintes  do  Código  de  Processo Penal,  vem  impetrar  a  presente  ordem  de</w:t>
      </w:r>
    </w:p>
    <w:p>
      <w:pPr>
        <w:pStyle w:val="P10"/>
        <w:tabs>
          <w:tab w:val="clear" w:pos="2500"/>
        </w:tabs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10"/>
        <w:tabs>
          <w:tab w:val="clear" w:pos="2500"/>
        </w:tabs>
        <w:spacing w:lineRule="auto" w:line="240"/>
        <w:ind w:lef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10"/>
        <w:tabs>
          <w:tab w:val="clear" w:pos="2500"/>
        </w:tabs>
        <w:spacing w:lineRule="auto" w:line="240"/>
        <w:ind w:lef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HABEAS  CORPUS</w:t>
      </w:r>
    </w:p>
    <w:p>
      <w:pPr>
        <w:pStyle w:val="Normal"/>
        <w:tabs>
          <w:tab w:val="clear" w:pos="720"/>
          <w:tab w:val="left" w:pos="250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2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2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zCs w:val="24"/>
        </w:rPr>
        <w:t>, atualmente preso e recolhido ao Sistema Penitenciário do Estado do TAL – Presídio TAL, sofrendo constrangimento ilegal praticado pela Quarta Câmara Criminal do Tribunal de Justiça do Estado TAL (Apelação Criminal 0000), o que faz através de dois tópicos:</w:t>
      </w:r>
    </w:p>
    <w:p>
      <w:pPr>
        <w:pStyle w:val="Normal"/>
        <w:tabs>
          <w:tab w:val="left" w:pos="72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left" w:pos="72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left" w:pos="72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ind w:left="0" w:hanging="0"/>
        <w:jc w:val="left"/>
        <w:rPr>
          <w:rFonts w:ascii="Tahoma" w:hAnsi="Tahoma" w:cs="Tahoma"/>
          <w:b/>
          <w:b/>
          <w:bCs/>
          <w:color w:val="auto"/>
          <w:sz w:val="24"/>
          <w:szCs w:val="24"/>
        </w:rPr>
      </w:pPr>
      <w:r>
        <w:rPr>
          <w:rFonts w:cs="Tahoma" w:ascii="Tahoma" w:hAnsi="Tahoma"/>
          <w:b/>
          <w:bCs/>
          <w:color w:val="auto"/>
          <w:sz w:val="24"/>
          <w:szCs w:val="24"/>
        </w:rPr>
        <w:t>DO ACRÉSCIMO  PREVISTO NO  ART.  000º  DA LEI 8.072/0000   –     DO BIS IN IDEM.</w:t>
      </w:r>
    </w:p>
    <w:p>
      <w:pPr>
        <w:pStyle w:val="Normal"/>
        <w:tabs>
          <w:tab w:val="left" w:pos="720" w:leader="none"/>
        </w:tabs>
        <w:rPr>
          <w:rFonts w:ascii="Tahoma" w:hAnsi="Tahoma" w:cs="Tahoma"/>
          <w:b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</w:r>
    </w:p>
    <w:p>
      <w:pPr>
        <w:pStyle w:val="Normal"/>
        <w:tabs>
          <w:tab w:val="left" w:pos="720" w:leader="none"/>
        </w:tabs>
        <w:rPr>
          <w:rFonts w:ascii="Tahoma" w:hAnsi="Tahoma" w:cs="Tahoma"/>
          <w:b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</w:r>
    </w:p>
    <w:p>
      <w:pPr>
        <w:pStyle w:val="Normal"/>
        <w:tabs>
          <w:tab w:val="left" w:pos="720" w:leader="none"/>
        </w:tabs>
        <w:rPr>
          <w:rFonts w:ascii="Tahoma" w:hAnsi="Tahoma" w:cs="Tahoma"/>
          <w:b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</w:r>
    </w:p>
    <w:p>
      <w:pPr>
        <w:pStyle w:val="Normal"/>
        <w:tabs>
          <w:tab w:val="left" w:pos="720" w:leader="none"/>
        </w:tabs>
        <w:rPr>
          <w:rFonts w:ascii="Tahoma" w:hAnsi="Tahoma" w:cs="Tahoma"/>
          <w:b/>
          <w:b/>
          <w:bCs/>
          <w:szCs w:val="24"/>
        </w:rPr>
      </w:pPr>
      <w:r>
        <w:rPr>
          <w:rFonts w:cs="Tahoma" w:ascii="Tahoma" w:hAnsi="Tahoma"/>
          <w:b/>
          <w:bCs/>
          <w:szCs w:val="24"/>
        </w:rPr>
        <w:t>DO  REGIME   PRISIONAL INTEGRALMENTE FECHADO   –   DA ORIENTAÇÃO DO  STF  -   DO  INFORMATIVO 152</w:t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Paciente foi denunciado perante a 00ª Vara Criminal da Comarca da Capital do Estado TAL (Proc. 0000), sob a imputação de violação do art. 214 caput c/c o artigo  224, alínea “a” do Código Penal, artigo 000º da Lei 8.072/0000 n/f do artigo 71 parágrafo único do mesmo Código, e cumulativamente, como faz certo a inclusa denúncia (DOC. 00).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Regularmente processado, veio a ser condenado a pena de vinte e seis anos e quatro meses de reclusão (sentença inclusa – DOC. 00), a qual veio a ser impugnada por recurso defensivo,  que acabou provido pelo Tribunal coator.</w:t>
      </w:r>
    </w:p>
    <w:p>
      <w:pPr>
        <w:pStyle w:val="P12"/>
        <w:spacing w:lineRule="auto" w:line="240"/>
        <w:ind w:lef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12"/>
        <w:spacing w:lineRule="auto" w:line="240"/>
        <w:ind w:lef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decisão impugnada, reduzindo a condenação, fixou a pena do Paciente da seguinte forma: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"O MEU VOTO É NO SENTIDO DE DAR PROVIMENTO PARCIAL AO RECURSO PARA REDUZIR AS PENAS EM SEU CONJUNTO PARA 16 (DEZESSEIS) ANOS E 0000 (NOVE) MESES DE RECLUSÃO, ASSIM DISCRIMINADAS:  PELO CRIME DO  ARTIGO 214 CC O  ART. 224 C/C DO C. PENAL  E ARTIGO 000º DA LEI 8.072/0000, , NA FORMA DO ARTIGO 71 PARÁGRAFO ÚNICO DO C. PENAL A 15 (QUINZE) ANOS DE ANOS DE RECLUSÃO E A PENA DO CRIME DO ARTIGO 241 DO ESTATUTO DA CRIANÇA E DO ADOLESCENTE C/C ARTIGO 70 DO CÓDIGO PENAL A 01 (HUM) ANO E 0000 (NOVE) MESES DE RECLUSÃO. MANTENHO O REGIME FECHADO."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(ACÓRDÃO JUNTO - DOC. 00)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3"/>
        <w:tabs>
          <w:tab w:val="clear" w:pos="2860"/>
        </w:tabs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transcrição acima não deixa margem de dúvida no sentido de que o Tribunal a quo, de maneira ilegal, agravou a pena do Paciente pela aplicação do art. 000º da Lei 8.072/0000, praticando manifesto bis in idem, posto que considerou a idade das vitimas capaz de dar ao fato denunciado a tipificação de delito de atentado violento ao pudor e, ao mesmo tempo, causa especial de aumento de pena.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tema é por demais conhecido dessa Corte, que, sem discrepâncias, inadmite o bis in idem, reservando a incidência do art. 000º da Lei 8.072/0000 apenas para as hipóteses de delito sexual praticado com violência real, da qual resulte lesão corporal grave ou morte.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2"/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8"/>
        <w:spacing w:lineRule="auto" w:line="24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8"/>
        <w:spacing w:lineRule="auto" w:line="24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Veja-se o entendimento dessa Corte, nos seguintes arestos:</w:t>
      </w:r>
    </w:p>
    <w:p>
      <w:pPr>
        <w:pStyle w:val="C14"/>
        <w:spacing w:lineRule="auto" w:line="240"/>
        <w:ind w:left="1701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14"/>
        <w:spacing w:lineRule="auto" w:line="240"/>
        <w:ind w:left="1701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"PENAL E PROCESSUAL PENAL. "HABEAS CORPUS" SUBSTITUTIVO DE RECURSO ORDINARIO. ESTUPRO TENTADO. AUMENTO DO ART.000º DA LEI N.º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  <w:vertAlign w:val="superscript"/>
        </w:rPr>
        <w:t xml:space="preserve">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8.072/0000. "SURSIS".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I - O ACRÉSCIMO DE PENA PREVISTO NO ART. 000º DA LEI N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  <w:vertAlign w:val="superscript"/>
        </w:rPr>
        <w:t xml:space="preserve">0 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8.072/0000 SOMENTE SE APLICA NA EVENTUALIDADE DE LESAO CORPORAL GRAVE OU MORTE PRECEDENTES.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  <w:lang w:val="en-US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  <w:lang w:val="en-US"/>
        </w:rPr>
        <w:t>II - ...”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"WRIT" CONCEDIDO."  (HC 70001000/SP - QUINTA TURMA - DJU 22/02/2012)</w:t>
      </w:r>
    </w:p>
    <w:p>
      <w:pPr>
        <w:pStyle w:val="P18"/>
        <w:spacing w:lineRule="auto" w:line="240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(...)</w:t>
      </w:r>
    </w:p>
    <w:p>
      <w:pPr>
        <w:pStyle w:val="P18"/>
        <w:spacing w:lineRule="auto" w:line="240"/>
        <w:ind w:left="1701" w:hanging="0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"RESP - ESTUPRO E ATENTADO VIOLENTO AO PUDOR ACRÉSCIMO DO ART. 000º DA LEI 8.072/0000. SOMENTE SE APLICA 0 ACRÉSCIMO DA PENA PREVISTA NO ART. 000º DA  LEI 8.072/0000 NA EVENTUALIDADE DE OCORRENCIA DE LESAO CORPORAL GRAVE OU MORTE, DADA A REMISSAO EXPRESSA DAQUELE DISPOSITIVO AO ART. 223 E SEU PAR. ÚNICO DO CODIGO PENAL.  JURISPRUDENCIA PACIFICADA DO STJ.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RECURSO NAO CONHECIDO." (RESP 46123/SP - QUINTA TURMA - DJU  27/10/0007)</w:t>
      </w:r>
    </w:p>
    <w:p>
      <w:pPr>
        <w:pStyle w:val="Normal"/>
        <w:ind w:left="1701" w:hanging="0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15"/>
        <w:tabs>
          <w:tab w:val="clear" w:pos="720"/>
        </w:tabs>
        <w:spacing w:lineRule="auto" w:line="240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"PENAL. ATENTADO VIOLENTO AO  PUDOR.  VÍTIMA MENOR DE 14 ANOS. CAUSA DE AUMENTO DE PENA DO ART. 000º DA LEI 8.072/0000. INAPLICABILIDADE. INOCORRÊNCIA DE LESAO GRAVE OU MORTE.   1.</w:t>
        <w:tab/>
        <w:t>RELATIVAMENTE AOS CRIMES DE ATENTADO VIOLENTO AO PUDOR E ESTUPRO, SÓ É CABIVEL 0 AUMENTO DE PENA PREVISTO NO ART. 000. DA LEI DOS CRIMES HEDIONDOS QUANDO DO FATO RESULTAR LESAO GRAVE OU MORTE.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2.</w:t>
        <w:tab/>
        <w:t>RECURSO NAO CONHECIDO.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(RESP 7480006 QUINTA TURMA - DJU 01/04/10000006)</w:t>
      </w:r>
    </w:p>
    <w:p>
      <w:pPr>
        <w:pStyle w:val="Normal"/>
        <w:ind w:left="1701" w:hanging="0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"PENAL. ESTUPRO. LEI 8.072, DE 10000000. (ART. 000.). PENA. ACRÉSCIMO.   SOMENTE NO CASO DE MORTE OU LESÃO CORPORAL GRAVE, HIPÓTESES INOCORRENTES NO PARTICULAR, 0 ACRESCIMO DA PENA, PREVISTO NO ART. 000º, DA LEI 8.072/0, É AUTORIZADO. PRECEDENTES DO STJ.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RECURSO ESPECIAL CONHECIDO E PROVIDO."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(RESP 144.337/AC - SEXTA TURMA - DJU  20/10/0007)</w:t>
      </w:r>
    </w:p>
    <w:p>
      <w:pPr>
        <w:pStyle w:val="P23"/>
        <w:spacing w:lineRule="auto" w:line="240"/>
        <w:ind w:left="0" w:hanging="0"/>
        <w:jc w:val="left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(...)</w:t>
      </w:r>
    </w:p>
    <w:p>
      <w:pPr>
        <w:pStyle w:val="P23"/>
        <w:spacing w:lineRule="auto" w:line="240"/>
        <w:ind w:left="1701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NA HIPÓTESE DE CRIME CONTRA OS COSTUMES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PRATICADO CONTRA NAO MAIOR DE 14 ANOS. COM VIOLENCIA PRESUMIDA. NAO INCIDE A CAUSA DE AUMENTO DE PENA PREVISTA NO ART. 000º DA LEI 8.072/10000000. POIS 0 FUNDAMENTO DESSA CAUSA E A VIOLENCIA CONTRA CRIANCA. E ESTA, EM SUA MODALIDADE FICTA, JA CONSTITUI ELEMENTO CONSTITUTIVO DO TIPO. SENDO INADMISSIVEL UM  “BIS IN IDEM.  PRECEDENTES DO STJ."</w:t>
      </w:r>
    </w:p>
    <w:p>
      <w:pPr>
        <w:pStyle w:val="IntenseQuote"/>
        <w:jc w:val="left"/>
        <w:rPr/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(RESP 0002640/ES - SEXTA TURMA DJU:03/03/0008)</w:t>
      </w:r>
    </w:p>
    <w:p>
      <w:pPr>
        <w:pStyle w:val="P15"/>
        <w:spacing w:lineRule="auto" w:line="24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P15"/>
        <w:spacing w:lineRule="auto" w:line="240"/>
        <w:ind w:left="170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 ...    PENAL - ESTUPRO E ATENTADO VIOLENTO AO PUDOR - ACRÉSCIMO DO ART. 000º DA LEI 8.072/0000 (CRIMES HEDlONDOS).  1. SEGUNDO PACÍFICO ENTENDIMENTO DO STJ, 0 ACRÉSCIMO DA PENA PREVISTA NO ART. 000º, DA LEI 8.072/0000 (CRIMES HEDIONDOS) SOMENTE SE APLICA NA EVENTUALIDADE DE LESÃO CORPORAL GRAVE OU MORTE, DADA A REMISSAO EXPRESSA DAQUELE DISPOSITIVO AO ART. 223 E SEU PARAGRAFO ÚNICO DO CODIGO PENAL.   2. RECURSO ESPECIAL CONHECIDO E PROVIDO."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(RESP 5780005/SP - SEXTA TURMA - DJ 16/12/10000006)</w:t>
      </w:r>
    </w:p>
    <w:p>
      <w:pPr>
        <w:pStyle w:val="P15"/>
        <w:tabs>
          <w:tab w:val="clear" w:pos="720"/>
        </w:tabs>
        <w:spacing w:lineRule="auto" w:line="240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(...)</w:t>
      </w:r>
    </w:p>
    <w:p>
      <w:pPr>
        <w:pStyle w:val="P15"/>
        <w:tabs>
          <w:tab w:val="clear" w:pos="720"/>
        </w:tabs>
        <w:spacing w:lineRule="auto" w:line="240"/>
        <w:ind w:left="1701" w:hanging="0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"ATENTADO VIOLENTO AO PUDOIR MENOR DE CATORZE ANOS. CRIME HEDIONDO. PENA. 1. O AUMENTO DE PENA PREVISTO NO ARTIGO NONO DA LEI N. 8.072/0000 SÓ E' APLICÁVEL NAS HIPÓTESES DE "LESÃO CORPORAL GRAVE" OU "MORTE", DADA A EXPRESSA REFERÊNCIA AO ART. 223, CAPUT E PARÁGRAFO, DO CÓDIGO PENAL.   2.PRECEDENTES.  3.</w:t>
        <w:tab/>
        <w:t>RECURSO ESPECIAL CONHECIDO E PROVIDO."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(RESP 61806 - SEXTA TURMA DJ 02/0000/0006)</w:t>
      </w:r>
    </w:p>
    <w:p>
      <w:pPr>
        <w:pStyle w:val="P15"/>
        <w:tabs>
          <w:tab w:val="clear" w:pos="720"/>
        </w:tabs>
        <w:spacing w:lineRule="auto" w:line="240"/>
        <w:ind w:left="1701" w:hanging="0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 ...     2.     O</w:t>
        <w:tab/>
        <w:t>AUMENTO DE PENA PREVISTO NA LEI 8.072/0000, ART. 000., NÃO É APLICADO NA AUSENCIA DE LESÃO CORPORAL GRAVE OU MORTE. 3) RECURSO PARCIALMENTE PROVIDO."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(RESP 2800052/SP - QUINTA TURMA DJU 04/0000/10000005)</w:t>
      </w:r>
    </w:p>
    <w:p>
      <w:pPr>
        <w:pStyle w:val="P18"/>
        <w:spacing w:lineRule="auto" w:line="240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(...)</w:t>
      </w:r>
    </w:p>
    <w:p>
      <w:pPr>
        <w:pStyle w:val="P18"/>
        <w:spacing w:lineRule="auto" w:line="240"/>
        <w:ind w:left="1701" w:hanging="0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"PENAL - RAPTO E ATENTADO VIOLENTO AO PUDOR - VITIMA MENOR DE QUATORZE ANOS - LEI 8.072/0000 -  SOMENTE SERÁ APLICADO O AUMENTO DE PENA PREVISTO NA LEI DOS CRIMES HEDIONDOS - ART. 000º, EM CRIMES DE ESTUPRO E ATENTADO VIOLENTO AO PUDOR, CONTRA VÍTIMA MENOR DE (14) ANOS, SE DO FATO RESULTAR LESAO CORPORAL GRAVE OU MORTE.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RECURSO PARCIALMENTE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(RESP 53340/SC - QUINTA TURMA DJU 05/06/10000005)</w:t>
      </w:r>
    </w:p>
    <w:p>
      <w:pPr>
        <w:pStyle w:val="Normal"/>
        <w:tabs>
          <w:tab w:val="clear" w:pos="720"/>
          <w:tab w:val="left" w:pos="2860" w:leader="none"/>
        </w:tabs>
        <w:ind w:left="170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ind w:left="170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ind w:left="170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0"/>
        <w:tabs>
          <w:tab w:val="clear" w:pos="720"/>
          <w:tab w:val="left" w:pos="2860" w:leader="none"/>
        </w:tabs>
        <w:spacing w:lineRule="auto" w:line="240"/>
        <w:ind w:left="0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As ementas acima transcritas deixam claro que a decisão alvejada, a par de ilegal, afronta a jurisprudência consolidada desse Tribunal, razão pela qual deve ser cassada, restabelecendo-se a legalidade até aqui sonegada.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0"/>
        <w:tabs>
          <w:tab w:val="clear" w:pos="720"/>
          <w:tab w:val="left" w:pos="2860" w:leader="none"/>
        </w:tabs>
        <w:spacing w:lineRule="auto" w:line="240"/>
        <w:ind w:left="0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0"/>
        <w:tabs>
          <w:tab w:val="clear" w:pos="720"/>
          <w:tab w:val="left" w:pos="2860" w:leader="none"/>
        </w:tabs>
        <w:spacing w:lineRule="auto" w:line="240"/>
        <w:ind w:left="0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hipótese sob exame é de atentado violento ao pudor praticado mediante violência presumida, considerado pelo Tribunal coator como delito hediondo, e por isso, imposto o regime de cumprimento de pena integralmente fechado.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Ocorre, entretanto, que conforme noticiado no ultimo informativo do Supremo Tribunal Federal (n.º</w:t>
      </w:r>
      <w:r>
        <w:rPr>
          <w:rFonts w:cs="Tahoma" w:ascii="Tahoma" w:hAnsi="Tahoma"/>
          <w:szCs w:val="24"/>
          <w:vertAlign w:val="superscript"/>
        </w:rPr>
        <w:t xml:space="preserve"> </w:t>
      </w:r>
      <w:r>
        <w:rPr>
          <w:rFonts w:cs="Tahoma" w:ascii="Tahoma" w:hAnsi="Tahoma"/>
          <w:szCs w:val="24"/>
        </w:rPr>
        <w:t>00), a Excelsa Segunda Turma daquela Corte, em decisão unânime, com o voto condutor do Ministro Néri da Silveira, negou a rotulção  de hediondo para os delitos sexuais praticados mediante violência presumida.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acórdão ainda não foi lavrado, mas o Informativo n.º 152, assim noticiou o julgado:</w:t>
      </w:r>
    </w:p>
    <w:p>
      <w:pPr>
        <w:pStyle w:val="Normal"/>
        <w:tabs>
          <w:tab w:val="left" w:pos="72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0"/>
        <w:tabs>
          <w:tab w:val="left" w:pos="720" w:leader="none"/>
          <w:tab w:val="left" w:pos="2127" w:leader="none"/>
        </w:tabs>
        <w:spacing w:lineRule="auto" w:line="24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left" w:pos="720" w:leader="none"/>
          <w:tab w:val="left" w:pos="2127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"CRIME  HEDIONDO   E   ATENTADO  VIOLENTO  AO  PUDOR  -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NÃO SE CONSIDERA HEDIONDO O CRIME DE ATENTADO VIOLENTO AO PUDOR; COMETIDO CONTRA MENOR DE 14 ANOS, QUANDO NÃO FOR SEGUIDO DE LESÃO CORPORAL GRAVE. COM BASE NESSE ENTENDIMENTO, A TURMA, POR UNANIMIDADE, DEFERIU HABEAS CORPUS, PARA CONSIDERAR QUE O RIME PRISIONAL DO PACIENTE É APENAS O INICIALMENTE FECHADO, PODENDO, ASSIM, NA FORMA DA LEI OBTER A PROGRESSÃO DO REGIME DE PRISÃO. ENTENDEU-SE QUE O INCISO VI DO ART. 1º DA LEI 8.072/0000 – “ART. 1</w:t>
        <w:softHyphen/>
        <w:t>º - SÃO CONSIDERADOS HEDIONDOS OS SEGUINTES CRIMES...: VI - ATENTADO VIOLENTO AO PUDOR (ART. 214 E SUA COMBINAÇÃO COM O ART. 223, CAPUT E PARÁGRAFO ÚNICO)” - SOMENTE SE CONSIDERA HEDIONDO O CRIME DE ATENTADO VIOLENTO AO PUDOR QUANDO SEGUIDO DE LESÃO CORPORAL GRAVE, NÃO FAZENDO QUALQUER REFERÊNCIA À HIPÓTESE EM QUE A VIOLÊNCIA SEJA PRESUMIDA (CP, ART. 224).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  <w:lang w:val="en-US"/>
        </w:rPr>
        <w:t xml:space="preserve">HC 78.305 - MG. REL.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MINISTRO NÉRY DA SILVEIRA, 08/6/000000"</w:t>
      </w:r>
    </w:p>
    <w:p>
      <w:pPr>
        <w:pStyle w:val="P3"/>
        <w:tabs>
          <w:tab w:val="left" w:pos="2127" w:leader="none"/>
          <w:tab w:val="left" w:pos="2860" w:leader="none"/>
        </w:tabs>
        <w:spacing w:lineRule="auto" w:line="240"/>
        <w:ind w:lef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3"/>
        <w:tabs>
          <w:tab w:val="left" w:pos="2127" w:leader="none"/>
          <w:tab w:val="left" w:pos="2860" w:leader="none"/>
        </w:tabs>
        <w:spacing w:lineRule="auto" w:line="240"/>
        <w:ind w:lef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decisão da mais alta Corte de Justiça do País, trouxe novas luzes a chamada Lei dos Crimes Hediondos, mitigando sua aplicação, através de gesto de absoluto avanço democrático, que certamente haverá de ser acompanhado por esse Egrégio Superior Tribunal de Justiça.</w:t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P3"/>
        <w:spacing w:lineRule="auto" w:line="240"/>
        <w:ind w:lef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ANTE O EXPOSTO, e mais o que Vossas Excelências acrescentarem aos temas, confia o impetrante seja conhecido o presente </w:t>
      </w:r>
      <w:r>
        <w:rPr>
          <w:rFonts w:cs="Tahoma" w:ascii="Tahoma" w:hAnsi="Tahoma"/>
          <w:b/>
          <w:szCs w:val="24"/>
        </w:rPr>
        <w:t>Habeas Corpus</w:t>
      </w:r>
      <w:r>
        <w:rPr>
          <w:rFonts w:cs="Tahoma" w:ascii="Tahoma" w:hAnsi="Tahoma"/>
          <w:szCs w:val="24"/>
        </w:rPr>
        <w:t>, e concedida a ordem no sentido de ser excluída  da apenação imposta ao Paciente a incidência do art. 000º</w:t>
      </w:r>
      <w:r>
        <w:rPr>
          <w:rFonts w:cs="Tahoma" w:ascii="Tahoma" w:hAnsi="Tahoma"/>
          <w:b/>
          <w:szCs w:val="24"/>
        </w:rPr>
        <w:t xml:space="preserve"> </w:t>
      </w:r>
      <w:r>
        <w:rPr>
          <w:rFonts w:cs="Tahoma" w:ascii="Tahoma" w:hAnsi="Tahoma"/>
          <w:szCs w:val="24"/>
        </w:rPr>
        <w:t>da Lei 8.072/000000, e para afastar o caráter hediondo do ilícito pelo qual foi condenado, refixando-se-Ihe o regime inicialmente fechado,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OAB Nº</w:t>
      </w:r>
      <w:bookmarkStart w:id="3" w:name="_Hlk19878861"/>
      <w:bookmarkEnd w:id="3"/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Cs w:val="24"/>
        </w:rPr>
      </w:pPr>
      <w:r>
        <w:rPr>
          <w:rFonts w:cs="Tahoma" w:ascii="Tahoma" w:hAnsi="Tahoma"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tabs>
          <w:tab w:val="clear" w:pos="720"/>
          <w:tab w:val="left" w:pos="2860" w:leader="none"/>
        </w:tabs>
        <w:rPr>
          <w:rFonts w:ascii="Tahoma" w:hAnsi="Tahoma" w:cs="Tahoma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tabs>
        <w:tab w:val="left" w:pos="720" w:leader="none"/>
      </w:tabs>
      <w:ind w:left="2268" w:hanging="0"/>
      <w:jc w:val="both"/>
      <w:outlineLvl w:val="0"/>
    </w:pPr>
    <w:rPr>
      <w:color w:val="80000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b62250"/>
    <w:rPr>
      <w:sz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62250"/>
    <w:rPr>
      <w:i/>
      <w:iCs/>
      <w:color w:val="4472C4" w:themeColor="accent1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0" w:customStyle="1">
    <w:name w:val="p0"/>
    <w:basedOn w:val="Normal"/>
    <w:qFormat/>
    <w:pPr>
      <w:tabs>
        <w:tab w:val="left" w:pos="720" w:leader="none"/>
      </w:tabs>
      <w:spacing w:lineRule="atLeast" w:line="240"/>
      <w:jc w:val="both"/>
    </w:pPr>
    <w:rPr/>
  </w:style>
  <w:style w:type="paragraph" w:styleId="P1" w:customStyle="1">
    <w:name w:val="p1"/>
    <w:basedOn w:val="Normal"/>
    <w:qFormat/>
    <w:pPr>
      <w:tabs>
        <w:tab w:val="clear" w:pos="720"/>
        <w:tab w:val="left" w:pos="5020" w:leader="none"/>
      </w:tabs>
      <w:spacing w:lineRule="atLeast" w:line="240"/>
      <w:ind w:left="3580" w:hanging="0"/>
      <w:jc w:val="both"/>
    </w:pPr>
    <w:rPr/>
  </w:style>
  <w:style w:type="paragraph" w:styleId="P2" w:customStyle="1">
    <w:name w:val="p2"/>
    <w:basedOn w:val="Normal"/>
    <w:qFormat/>
    <w:pPr>
      <w:tabs>
        <w:tab w:val="left" w:pos="720" w:leader="none"/>
      </w:tabs>
      <w:spacing w:lineRule="atLeast" w:line="320"/>
      <w:jc w:val="both"/>
    </w:pPr>
    <w:rPr/>
  </w:style>
  <w:style w:type="paragraph" w:styleId="P3" w:customStyle="1">
    <w:name w:val="p3"/>
    <w:basedOn w:val="Normal"/>
    <w:qFormat/>
    <w:pPr>
      <w:tabs>
        <w:tab w:val="clear" w:pos="720"/>
        <w:tab w:val="left" w:pos="2860" w:leader="none"/>
      </w:tabs>
      <w:spacing w:lineRule="atLeast" w:line="320"/>
      <w:ind w:left="1440" w:firstLine="2880"/>
      <w:jc w:val="both"/>
    </w:pPr>
    <w:rPr/>
  </w:style>
  <w:style w:type="paragraph" w:styleId="C4" w:customStyle="1">
    <w:name w:val="c4"/>
    <w:basedOn w:val="Normal"/>
    <w:qFormat/>
    <w:pPr>
      <w:spacing w:lineRule="atLeast" w:line="240"/>
      <w:jc w:val="center"/>
    </w:pPr>
    <w:rPr/>
  </w:style>
  <w:style w:type="paragraph" w:styleId="C5" w:customStyle="1">
    <w:name w:val="c5"/>
    <w:basedOn w:val="Normal"/>
    <w:qFormat/>
    <w:pPr>
      <w:spacing w:lineRule="atLeast" w:line="240"/>
      <w:jc w:val="center"/>
    </w:pPr>
    <w:rPr/>
  </w:style>
  <w:style w:type="paragraph" w:styleId="P6" w:customStyle="1">
    <w:name w:val="p6"/>
    <w:basedOn w:val="Normal"/>
    <w:qFormat/>
    <w:pPr>
      <w:tabs>
        <w:tab w:val="clear" w:pos="720"/>
        <w:tab w:val="left" w:pos="3580" w:leader="none"/>
      </w:tabs>
      <w:spacing w:lineRule="atLeast" w:line="280"/>
      <w:ind w:left="2140" w:hanging="0"/>
      <w:jc w:val="both"/>
    </w:pPr>
    <w:rPr/>
  </w:style>
  <w:style w:type="paragraph" w:styleId="C7" w:customStyle="1">
    <w:name w:val="c7"/>
    <w:basedOn w:val="Normal"/>
    <w:qFormat/>
    <w:pPr>
      <w:spacing w:lineRule="atLeast" w:line="240"/>
      <w:jc w:val="center"/>
    </w:pPr>
    <w:rPr/>
  </w:style>
  <w:style w:type="paragraph" w:styleId="P8" w:customStyle="1">
    <w:name w:val="p8"/>
    <w:basedOn w:val="Normal"/>
    <w:qFormat/>
    <w:pPr>
      <w:tabs>
        <w:tab w:val="left" w:pos="720" w:leader="none"/>
      </w:tabs>
      <w:spacing w:lineRule="atLeast" w:line="320"/>
    </w:pPr>
    <w:rPr/>
  </w:style>
  <w:style w:type="paragraph" w:styleId="P9" w:customStyle="1">
    <w:name w:val="p9"/>
    <w:basedOn w:val="Normal"/>
    <w:qFormat/>
    <w:pPr>
      <w:tabs>
        <w:tab w:val="left" w:pos="720" w:leader="none"/>
      </w:tabs>
      <w:spacing w:lineRule="atLeast" w:line="240"/>
    </w:pPr>
    <w:rPr/>
  </w:style>
  <w:style w:type="paragraph" w:styleId="P10" w:customStyle="1">
    <w:name w:val="p10"/>
    <w:basedOn w:val="Normal"/>
    <w:qFormat/>
    <w:pPr>
      <w:tabs>
        <w:tab w:val="clear" w:pos="720"/>
        <w:tab w:val="left" w:pos="2500" w:leader="none"/>
      </w:tabs>
      <w:spacing w:lineRule="atLeast" w:line="240"/>
      <w:ind w:left="1060" w:hanging="0"/>
      <w:jc w:val="both"/>
    </w:pPr>
    <w:rPr/>
  </w:style>
  <w:style w:type="paragraph" w:styleId="P11" w:customStyle="1">
    <w:name w:val="p11"/>
    <w:basedOn w:val="Normal"/>
    <w:qFormat/>
    <w:pPr>
      <w:tabs>
        <w:tab w:val="clear" w:pos="720"/>
        <w:tab w:val="left" w:pos="2860" w:leader="none"/>
        <w:tab w:val="left" w:pos="3180" w:leader="none"/>
      </w:tabs>
      <w:spacing w:lineRule="atLeast" w:line="320"/>
      <w:ind w:left="1440" w:firstLine="2880"/>
      <w:jc w:val="both"/>
    </w:pPr>
    <w:rPr/>
  </w:style>
  <w:style w:type="paragraph" w:styleId="P12" w:customStyle="1">
    <w:name w:val="p12"/>
    <w:basedOn w:val="Normal"/>
    <w:qFormat/>
    <w:pPr>
      <w:tabs>
        <w:tab w:val="clear" w:pos="720"/>
        <w:tab w:val="left" w:pos="8940" w:leader="none"/>
      </w:tabs>
      <w:spacing w:lineRule="atLeast" w:line="240"/>
      <w:ind w:left="7500" w:hanging="0"/>
      <w:jc w:val="both"/>
    </w:pPr>
    <w:rPr/>
  </w:style>
  <w:style w:type="paragraph" w:styleId="P13" w:customStyle="1">
    <w:name w:val="p13"/>
    <w:basedOn w:val="Normal"/>
    <w:qFormat/>
    <w:pPr>
      <w:tabs>
        <w:tab w:val="clear" w:pos="720"/>
        <w:tab w:val="left" w:pos="2860" w:leader="none"/>
      </w:tabs>
      <w:spacing w:lineRule="atLeast" w:line="280"/>
      <w:ind w:left="1420" w:hanging="0"/>
      <w:jc w:val="both"/>
    </w:pPr>
    <w:rPr/>
  </w:style>
  <w:style w:type="paragraph" w:styleId="C14" w:customStyle="1">
    <w:name w:val="c14"/>
    <w:basedOn w:val="Normal"/>
    <w:qFormat/>
    <w:pPr>
      <w:spacing w:lineRule="atLeast" w:line="240"/>
      <w:jc w:val="center"/>
    </w:pPr>
    <w:rPr/>
  </w:style>
  <w:style w:type="paragraph" w:styleId="P15" w:customStyle="1">
    <w:name w:val="p15"/>
    <w:basedOn w:val="Normal"/>
    <w:qFormat/>
    <w:pPr>
      <w:tabs>
        <w:tab w:val="left" w:pos="720" w:leader="none"/>
      </w:tabs>
      <w:spacing w:lineRule="atLeast" w:line="260"/>
    </w:pPr>
    <w:rPr/>
  </w:style>
  <w:style w:type="paragraph" w:styleId="P16" w:customStyle="1">
    <w:name w:val="p16"/>
    <w:basedOn w:val="Normal"/>
    <w:qFormat/>
    <w:pPr>
      <w:tabs>
        <w:tab w:val="clear" w:pos="720"/>
        <w:tab w:val="left" w:pos="300" w:leader="none"/>
      </w:tabs>
      <w:spacing w:lineRule="atLeast" w:line="240"/>
      <w:ind w:left="1140" w:hanging="0"/>
    </w:pPr>
    <w:rPr/>
  </w:style>
  <w:style w:type="paragraph" w:styleId="P17" w:customStyle="1">
    <w:name w:val="p17"/>
    <w:basedOn w:val="Normal"/>
    <w:qFormat/>
    <w:pPr>
      <w:tabs>
        <w:tab w:val="clear" w:pos="720"/>
        <w:tab w:val="left" w:pos="3440" w:leader="none"/>
      </w:tabs>
      <w:spacing w:lineRule="atLeast" w:line="240"/>
      <w:ind w:left="2016" w:hanging="3168"/>
    </w:pPr>
    <w:rPr/>
  </w:style>
  <w:style w:type="paragraph" w:styleId="P18" w:customStyle="1">
    <w:name w:val="p18"/>
    <w:basedOn w:val="Normal"/>
    <w:qFormat/>
    <w:pPr>
      <w:spacing w:lineRule="atLeast" w:line="240"/>
    </w:pPr>
    <w:rPr/>
  </w:style>
  <w:style w:type="paragraph" w:styleId="P19" w:customStyle="1">
    <w:name w:val="p19"/>
    <w:basedOn w:val="Normal"/>
    <w:qFormat/>
    <w:pPr>
      <w:spacing w:lineRule="atLeast" w:line="260"/>
      <w:ind w:left="1152" w:hanging="288"/>
      <w:jc w:val="both"/>
    </w:pPr>
    <w:rPr/>
  </w:style>
  <w:style w:type="paragraph" w:styleId="P20" w:customStyle="1">
    <w:name w:val="p20"/>
    <w:basedOn w:val="Normal"/>
    <w:qFormat/>
    <w:pPr>
      <w:tabs>
        <w:tab w:val="clear" w:pos="720"/>
        <w:tab w:val="left" w:pos="300" w:leader="none"/>
      </w:tabs>
      <w:spacing w:lineRule="atLeast" w:line="260"/>
      <w:jc w:val="both"/>
    </w:pPr>
    <w:rPr/>
  </w:style>
  <w:style w:type="paragraph" w:styleId="P21" w:customStyle="1">
    <w:name w:val="p21"/>
    <w:basedOn w:val="Normal"/>
    <w:qFormat/>
    <w:pPr>
      <w:tabs>
        <w:tab w:val="left" w:pos="720" w:leader="none"/>
      </w:tabs>
      <w:spacing w:lineRule="atLeast" w:line="240"/>
      <w:jc w:val="both"/>
    </w:pPr>
    <w:rPr/>
  </w:style>
  <w:style w:type="paragraph" w:styleId="P22" w:customStyle="1">
    <w:name w:val="p22"/>
    <w:basedOn w:val="Normal"/>
    <w:qFormat/>
    <w:pPr>
      <w:tabs>
        <w:tab w:val="left" w:pos="720" w:leader="none"/>
      </w:tabs>
      <w:spacing w:lineRule="atLeast" w:line="260"/>
      <w:jc w:val="both"/>
    </w:pPr>
    <w:rPr/>
  </w:style>
  <w:style w:type="paragraph" w:styleId="P23" w:customStyle="1">
    <w:name w:val="p23"/>
    <w:basedOn w:val="Normal"/>
    <w:qFormat/>
    <w:pPr>
      <w:tabs>
        <w:tab w:val="clear" w:pos="720"/>
        <w:tab w:val="left" w:pos="460" w:leader="none"/>
      </w:tabs>
      <w:spacing w:lineRule="atLeast" w:line="240"/>
      <w:ind w:left="1008" w:hanging="432"/>
      <w:jc w:val="both"/>
    </w:pPr>
    <w:rPr/>
  </w:style>
  <w:style w:type="paragraph" w:styleId="P24" w:customStyle="1">
    <w:name w:val="p24"/>
    <w:basedOn w:val="Normal"/>
    <w:qFormat/>
    <w:pPr>
      <w:spacing w:lineRule="atLeast" w:line="240"/>
      <w:ind w:left="1152" w:hanging="288"/>
    </w:pPr>
    <w:rPr/>
  </w:style>
  <w:style w:type="paragraph" w:styleId="P25" w:customStyle="1">
    <w:name w:val="p25"/>
    <w:basedOn w:val="Normal"/>
    <w:qFormat/>
    <w:pPr>
      <w:tabs>
        <w:tab w:val="clear" w:pos="720"/>
        <w:tab w:val="left" w:pos="660" w:leader="none"/>
      </w:tabs>
      <w:spacing w:lineRule="atLeast" w:line="240"/>
      <w:ind w:left="720" w:hanging="720"/>
    </w:pPr>
    <w:rPr/>
  </w:style>
  <w:style w:type="paragraph" w:styleId="T26" w:customStyle="1">
    <w:name w:val="t26"/>
    <w:basedOn w:val="Normal"/>
    <w:qFormat/>
    <w:pPr>
      <w:spacing w:lineRule="atLeast" w:line="240"/>
    </w:pPr>
    <w:rPr/>
  </w:style>
  <w:style w:type="paragraph" w:styleId="P27" w:customStyle="1">
    <w:name w:val="p27"/>
    <w:basedOn w:val="Normal"/>
    <w:qFormat/>
    <w:pPr>
      <w:tabs>
        <w:tab w:val="clear" w:pos="720"/>
        <w:tab w:val="left" w:pos="2860" w:leader="none"/>
      </w:tabs>
      <w:spacing w:lineRule="atLeast" w:line="260"/>
      <w:ind w:left="1420" w:hanging="0"/>
    </w:pPr>
    <w:rPr/>
  </w:style>
  <w:style w:type="paragraph" w:styleId="P28" w:customStyle="1">
    <w:name w:val="p28"/>
    <w:basedOn w:val="Normal"/>
    <w:qFormat/>
    <w:pPr>
      <w:tabs>
        <w:tab w:val="clear" w:pos="720"/>
        <w:tab w:val="left" w:pos="3440" w:leader="none"/>
      </w:tabs>
      <w:spacing w:lineRule="atLeast" w:line="240"/>
      <w:ind w:left="2016" w:hanging="576"/>
    </w:pPr>
    <w:rPr/>
  </w:style>
  <w:style w:type="paragraph" w:styleId="P29" w:customStyle="1">
    <w:name w:val="p29"/>
    <w:basedOn w:val="Normal"/>
    <w:qFormat/>
    <w:pPr>
      <w:tabs>
        <w:tab w:val="clear" w:pos="720"/>
        <w:tab w:val="left" w:pos="2860" w:leader="none"/>
      </w:tabs>
      <w:spacing w:lineRule="atLeast" w:line="240"/>
      <w:ind w:left="1420" w:hanging="0"/>
    </w:pPr>
    <w:rPr/>
  </w:style>
  <w:style w:type="paragraph" w:styleId="P30" w:customStyle="1">
    <w:name w:val="p30"/>
    <w:basedOn w:val="Normal"/>
    <w:qFormat/>
    <w:pPr>
      <w:spacing w:lineRule="atLeast" w:line="320"/>
      <w:ind w:left="1440" w:firstLine="2880"/>
    </w:pPr>
    <w:rPr/>
  </w:style>
  <w:style w:type="paragraph" w:styleId="P31" w:customStyle="1">
    <w:name w:val="p31"/>
    <w:basedOn w:val="Normal"/>
    <w:qFormat/>
    <w:pPr>
      <w:tabs>
        <w:tab w:val="clear" w:pos="720"/>
        <w:tab w:val="left" w:pos="2860" w:leader="none"/>
      </w:tabs>
      <w:spacing w:lineRule="atLeast" w:line="240"/>
      <w:ind w:left="1420" w:hanging="0"/>
    </w:pPr>
    <w:rPr/>
  </w:style>
  <w:style w:type="paragraph" w:styleId="P32" w:customStyle="1">
    <w:name w:val="p32"/>
    <w:basedOn w:val="Normal"/>
    <w:qFormat/>
    <w:pPr>
      <w:tabs>
        <w:tab w:val="clear" w:pos="720"/>
        <w:tab w:val="left" w:pos="4200" w:leader="none"/>
      </w:tabs>
      <w:spacing w:lineRule="atLeast" w:line="240"/>
      <w:ind w:left="2760" w:hanging="0"/>
    </w:pPr>
    <w:rPr/>
  </w:style>
  <w:style w:type="paragraph" w:styleId="P33" w:customStyle="1">
    <w:name w:val="p33"/>
    <w:basedOn w:val="Normal"/>
    <w:qFormat/>
    <w:pPr>
      <w:tabs>
        <w:tab w:val="clear" w:pos="720"/>
        <w:tab w:val="left" w:pos="2860" w:leader="none"/>
      </w:tabs>
      <w:spacing w:lineRule="atLeast" w:line="320"/>
      <w:ind w:left="1440" w:firstLine="2880"/>
      <w:jc w:val="both"/>
    </w:pPr>
    <w:rPr/>
  </w:style>
  <w:style w:type="paragraph" w:styleId="P34" w:customStyle="1">
    <w:name w:val="p34"/>
    <w:basedOn w:val="Normal"/>
    <w:qFormat/>
    <w:pPr>
      <w:tabs>
        <w:tab w:val="clear" w:pos="720"/>
        <w:tab w:val="left" w:pos="2860" w:leader="none"/>
      </w:tabs>
      <w:spacing w:lineRule="atLeast" w:line="320"/>
      <w:ind w:left="1420" w:hanging="0"/>
      <w:jc w:val="both"/>
    </w:pPr>
    <w:rPr/>
  </w:style>
  <w:style w:type="paragraph" w:styleId="C35" w:customStyle="1">
    <w:name w:val="c35"/>
    <w:basedOn w:val="Normal"/>
    <w:qFormat/>
    <w:pPr>
      <w:spacing w:lineRule="atLeast" w:line="240"/>
      <w:jc w:val="center"/>
    </w:pPr>
    <w:rPr/>
  </w:style>
  <w:style w:type="paragraph" w:styleId="P36" w:customStyle="1">
    <w:name w:val="p36"/>
    <w:basedOn w:val="Normal"/>
    <w:qFormat/>
    <w:pPr>
      <w:tabs>
        <w:tab w:val="clear" w:pos="720"/>
        <w:tab w:val="left" w:pos="1440" w:leader="none"/>
      </w:tabs>
      <w:spacing w:lineRule="atLeast" w:line="320"/>
      <w:jc w:val="both"/>
    </w:pPr>
    <w:rPr/>
  </w:style>
  <w:style w:type="paragraph" w:styleId="C37" w:customStyle="1">
    <w:name w:val="c37"/>
    <w:basedOn w:val="Normal"/>
    <w:qFormat/>
    <w:pPr>
      <w:spacing w:lineRule="atLeast" w:line="240"/>
      <w:jc w:val="center"/>
    </w:pPr>
    <w:rPr/>
  </w:style>
  <w:style w:type="paragraph" w:styleId="P38" w:customStyle="1">
    <w:name w:val="p38"/>
    <w:basedOn w:val="Normal"/>
    <w:qFormat/>
    <w:pPr>
      <w:tabs>
        <w:tab w:val="clear" w:pos="720"/>
        <w:tab w:val="left" w:pos="4060" w:leader="none"/>
      </w:tabs>
      <w:spacing w:lineRule="atLeast" w:line="240"/>
      <w:ind w:left="2620" w:hanging="0"/>
      <w:jc w:val="both"/>
    </w:pPr>
    <w:rPr/>
  </w:style>
  <w:style w:type="paragraph" w:styleId="P39" w:customStyle="1">
    <w:name w:val="p39"/>
    <w:basedOn w:val="Normal"/>
    <w:qFormat/>
    <w:pPr>
      <w:tabs>
        <w:tab w:val="left" w:pos="720" w:leader="none"/>
      </w:tabs>
      <w:spacing w:lineRule="atLeast" w:line="300"/>
      <w:jc w:val="both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831fd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831fd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6225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b62250"/>
    <w:pPr>
      <w:widowControl/>
      <w:spacing w:beforeAutospacing="1" w:afterAutospacing="1"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8</Pages>
  <Words>1724</Words>
  <Characters>8809</Characters>
  <CharactersWithSpaces>10560</CharactersWithSpaces>
  <Paragraphs>72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2019-10-10T02:17:00Z</dcterms:created>
  <dc:creator>Cesar Dias</dc:creator>
  <dc:description/>
  <dc:language>pt-BR</dc:language>
  <cp:lastModifiedBy/>
  <cp:lastPrinted>1999-08-16T00:25:00Z</cp:lastPrinted>
  <dcterms:modified xsi:type="dcterms:W3CDTF">2020-04-15T18:54:22Z</dcterms:modified>
  <cp:revision>4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