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b/>
          <w:b/>
          <w:bCs/>
          <w:sz w:val="24"/>
          <w:szCs w:val="24"/>
        </w:rPr>
      </w:pPr>
      <w:r>
        <w:rPr>
          <w:rFonts w:cs="Tahoma" w:ascii="Tahoma" w:hAnsi="Tahoma"/>
          <w:b/>
          <w:bCs/>
          <w:sz w:val="24"/>
          <w:szCs w:val="24"/>
        </w:rPr>
        <w:t>EXCELENTÍSSIMO SENHOR DESEMBARGADOR VICE PRESIDENTE DO EGRÉGIO TRIBUNAL DE JUSTIÇA DO ESTADO TAL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REF.: PROC. 00000000000</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IMPUTAÇÃO:  ART. 214 n/f 224, “a”, e 225 § 1º,</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CP,   e ART. 000º da Lei 8.072/0000</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FULANO DE TAL, Defensor Público, matrícula 0000, lotado no  Órgão de Atuação da Defensoria Pública junto ao Juízo de Direito da 3000ª Vara Criminal da Comarca da Capital, vem, no uso de suas atribuições legais, e na forma da legislação em vigor, impetrar uma ordem de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Ttulo2"/>
        <w:jc w:val="left"/>
        <w:rPr>
          <w:rFonts w:ascii="Tahoma" w:hAnsi="Tahoma" w:cs="Tahoma"/>
          <w:sz w:val="24"/>
          <w:szCs w:val="24"/>
          <w:u w:val="none"/>
        </w:rPr>
      </w:pPr>
      <w:r>
        <w:rPr>
          <w:rFonts w:cs="Tahoma" w:ascii="Tahoma" w:hAnsi="Tahoma"/>
          <w:sz w:val="24"/>
          <w:szCs w:val="24"/>
          <w:u w:val="none"/>
        </w:rPr>
        <w:t>HABEAS CORPUS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em favor de BELTRANO</w:t>
      </w:r>
      <w:r>
        <w:rPr>
          <w:rFonts w:cs="Tahoma" w:ascii="Tahoma" w:hAnsi="Tahoma"/>
          <w:b/>
          <w:sz w:val="24"/>
          <w:szCs w:val="24"/>
        </w:rPr>
        <w:t>,  NACIONALIDADE</w:t>
      </w:r>
      <w:r>
        <w:rPr>
          <w:rFonts w:cs="Tahoma" w:ascii="Tahoma" w:hAnsi="Tahoma"/>
          <w:sz w:val="24"/>
          <w:szCs w:val="24"/>
        </w:rPr>
        <w:t xml:space="preserve">, ESTADO CIVIL, PROFISSÃO, sem residência fixa,  </w:t>
      </w:r>
      <w:r>
        <w:rPr>
          <w:rFonts w:cs="Tahoma" w:ascii="Tahoma" w:hAnsi="Tahoma"/>
          <w:b/>
          <w:sz w:val="24"/>
          <w:szCs w:val="24"/>
        </w:rPr>
        <w:t>contra coação ilegal do Meritíssima Juiza de Direito em exercício na  00ª Vara Criminal da Comarca DE CIDADE/UF, S. Exa. Dra. SICRANA</w:t>
      </w:r>
      <w:r>
        <w:rPr>
          <w:rFonts w:cs="Tahoma" w:ascii="Tahoma" w:hAnsi="Tahoma"/>
          <w:sz w:val="24"/>
          <w:szCs w:val="24"/>
        </w:rPr>
        <w:t>,  aduzindo o seguinte: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Ttulo3"/>
        <w:shd w:val="clear" w:color="auto" w:fill="auto"/>
        <w:ind w:right="5783" w:hanging="0"/>
        <w:jc w:val="left"/>
        <w:rPr>
          <w:rFonts w:ascii="Tahoma" w:hAnsi="Tahoma" w:cs="Tahoma"/>
          <w:color w:val="auto"/>
          <w:sz w:val="24"/>
          <w:szCs w:val="24"/>
        </w:rPr>
      </w:pPr>
      <w:r>
        <w:rPr>
          <w:rFonts w:cs="Tahoma" w:ascii="Tahoma" w:hAnsi="Tahoma"/>
          <w:color w:val="auto"/>
          <w:sz w:val="24"/>
          <w:szCs w:val="24"/>
        </w:rPr>
        <w:t>HISTÓRICO DO PROCESSO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Em DIA/MÊS/ANO, o  paciente foi denunciado frente aos artigos 214, n/f do Art. 224 “a” e Art. 225 § 1º, inciso I todos do CP, e Art. 000º da Lei 8.072\0000. (</w:t>
      </w:r>
      <w:r>
        <w:rPr>
          <w:rFonts w:cs="Tahoma" w:ascii="Tahoma" w:hAnsi="Tahoma"/>
          <w:b/>
          <w:sz w:val="24"/>
          <w:szCs w:val="24"/>
        </w:rPr>
        <w:t>cópia da denúncia anexa</w:t>
      </w:r>
      <w:r>
        <w:rPr>
          <w:rFonts w:cs="Tahoma" w:ascii="Tahoma" w:hAnsi="Tahoma"/>
          <w:sz w:val="24"/>
          <w:szCs w:val="24"/>
        </w:rPr>
        <w:t xml:space="preserve"> - </w:t>
      </w:r>
      <w:r>
        <w:rPr>
          <w:rFonts w:cs="Tahoma" w:ascii="Tahoma" w:hAnsi="Tahoma"/>
          <w:b/>
          <w:sz w:val="24"/>
          <w:szCs w:val="24"/>
        </w:rPr>
        <w:t>doc. 0</w:t>
      </w:r>
      <w:r>
        <w:rPr>
          <w:rFonts w:cs="Tahoma" w:ascii="Tahoma" w:hAnsi="Tahoma"/>
          <w:sz w:val="24"/>
          <w:szCs w:val="24"/>
        </w:rPr>
        <w:t>).</w:t>
      </w:r>
    </w:p>
    <w:p>
      <w:pPr>
        <w:pStyle w:val="Normal"/>
        <w:rPr>
          <w:rFonts w:ascii="Tahoma" w:hAnsi="Tahoma" w:cs="Tahoma"/>
          <w:sz w:val="24"/>
          <w:szCs w:val="24"/>
        </w:rPr>
      </w:pPr>
      <w:r>
        <w:rPr>
          <w:rFonts w:cs="Tahoma" w:ascii="Tahoma" w:hAnsi="Tahoma"/>
          <w:sz w:val="24"/>
          <w:szCs w:val="24"/>
        </w:rPr>
      </w:r>
    </w:p>
    <w:p>
      <w:pPr>
        <w:pStyle w:val="Ttulododocumento"/>
        <w:jc w:val="left"/>
        <w:rPr>
          <w:rFonts w:ascii="Tahoma" w:hAnsi="Tahoma" w:cs="Tahoma"/>
          <w:sz w:val="24"/>
          <w:szCs w:val="24"/>
        </w:rPr>
      </w:pPr>
      <w:r>
        <w:rPr>
          <w:rFonts w:cs="Tahoma" w:ascii="Tahoma" w:hAnsi="Tahoma"/>
          <w:sz w:val="24"/>
          <w:szCs w:val="24"/>
        </w:rPr>
      </w:r>
    </w:p>
    <w:p>
      <w:pPr>
        <w:pStyle w:val="Ttulododocumento"/>
        <w:jc w:val="left"/>
        <w:rPr>
          <w:rFonts w:ascii="Tahoma" w:hAnsi="Tahoma" w:cs="Tahoma"/>
          <w:sz w:val="24"/>
          <w:szCs w:val="24"/>
        </w:rPr>
      </w:pPr>
      <w:r>
        <w:rPr>
          <w:rFonts w:cs="Tahoma" w:ascii="Tahoma" w:hAnsi="Tahoma"/>
          <w:sz w:val="24"/>
          <w:szCs w:val="24"/>
        </w:rPr>
      </w:r>
    </w:p>
    <w:p>
      <w:pPr>
        <w:pStyle w:val="Ttulododocumento"/>
        <w:jc w:val="left"/>
        <w:rPr>
          <w:rFonts w:ascii="Tahoma" w:hAnsi="Tahoma" w:cs="Tahoma"/>
          <w:sz w:val="24"/>
          <w:szCs w:val="24"/>
        </w:rPr>
      </w:pPr>
      <w:r>
        <w:rPr>
          <w:rFonts w:cs="Tahoma" w:ascii="Tahoma" w:hAnsi="Tahoma"/>
          <w:sz w:val="24"/>
          <w:szCs w:val="24"/>
        </w:rPr>
        <w:t>DEFENSORIA PÚBLICA GERAL DO ESTADO</w:t>
      </w:r>
    </w:p>
    <w:p>
      <w:pPr>
        <w:pStyle w:val="Corpodotextorecuado"/>
        <w:ind w:hanging="0"/>
        <w:jc w:val="left"/>
        <w:rPr>
          <w:rFonts w:ascii="Tahoma" w:hAnsi="Tahoma" w:cs="Tahoma"/>
          <w:sz w:val="24"/>
          <w:szCs w:val="24"/>
        </w:rPr>
      </w:pPr>
      <w:r>
        <w:rPr>
          <w:rFonts w:cs="Tahoma" w:ascii="Tahoma" w:hAnsi="Tahoma"/>
          <w:sz w:val="24"/>
          <w:szCs w:val="24"/>
        </w:rPr>
      </w:r>
    </w:p>
    <w:p>
      <w:pPr>
        <w:pStyle w:val="Corpodotextorecuado"/>
        <w:ind w:hanging="0"/>
        <w:jc w:val="left"/>
        <w:rPr>
          <w:rFonts w:ascii="Tahoma" w:hAnsi="Tahoma" w:cs="Tahoma"/>
          <w:sz w:val="24"/>
          <w:szCs w:val="24"/>
        </w:rPr>
      </w:pPr>
      <w:r>
        <w:rPr>
          <w:rFonts w:cs="Tahoma" w:ascii="Tahoma" w:hAnsi="Tahoma"/>
          <w:sz w:val="24"/>
          <w:szCs w:val="24"/>
        </w:rPr>
      </w:r>
    </w:p>
    <w:p>
      <w:pPr>
        <w:pStyle w:val="Corpodotextorecuado"/>
        <w:ind w:hanging="0"/>
        <w:jc w:val="left"/>
        <w:rPr>
          <w:rFonts w:ascii="Tahoma" w:hAnsi="Tahoma" w:cs="Tahoma"/>
          <w:sz w:val="24"/>
          <w:szCs w:val="24"/>
        </w:rPr>
      </w:pPr>
      <w:r>
        <w:rPr>
          <w:rFonts w:cs="Tahoma" w:ascii="Tahoma" w:hAnsi="Tahoma"/>
          <w:sz w:val="24"/>
          <w:szCs w:val="24"/>
        </w:rPr>
      </w:r>
    </w:p>
    <w:p>
      <w:pPr>
        <w:pStyle w:val="Corpodotextorecuado"/>
        <w:ind w:hanging="0"/>
        <w:jc w:val="left"/>
        <w:rPr>
          <w:rFonts w:ascii="Tahoma" w:hAnsi="Tahoma" w:cs="Tahoma"/>
          <w:sz w:val="24"/>
          <w:szCs w:val="24"/>
        </w:rPr>
      </w:pPr>
      <w:r>
        <w:rPr>
          <w:rFonts w:cs="Tahoma" w:ascii="Tahoma" w:hAnsi="Tahoma"/>
          <w:sz w:val="24"/>
          <w:szCs w:val="24"/>
        </w:rPr>
        <w:t>Recebida a denúncia, o acusado foi interrogado  (doc. 0), seguindo-se o sumário de acusação consoante os termos acostados por cópia (doc. 00 a 00), tendo sido designada nova audiência  para a oitiva da vítima, eis que não se logrou localizá-la até a presente data  (doc. 00).</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Ttulo3"/>
        <w:shd w:val="clear" w:color="auto" w:fill="auto"/>
        <w:ind w:right="3062" w:hanging="0"/>
        <w:jc w:val="left"/>
        <w:rPr>
          <w:rFonts w:ascii="Tahoma" w:hAnsi="Tahoma" w:cs="Tahoma"/>
          <w:color w:val="auto"/>
          <w:sz w:val="24"/>
          <w:szCs w:val="24"/>
        </w:rPr>
      </w:pPr>
      <w:r>
        <w:rPr>
          <w:rFonts w:cs="Tahoma" w:ascii="Tahoma" w:hAnsi="Tahoma"/>
          <w:color w:val="auto"/>
          <w:sz w:val="24"/>
          <w:szCs w:val="24"/>
        </w:rPr>
      </w:r>
    </w:p>
    <w:p>
      <w:pPr>
        <w:pStyle w:val="Ttulo3"/>
        <w:shd w:val="clear" w:color="auto" w:fill="auto"/>
        <w:ind w:right="3062" w:hanging="0"/>
        <w:jc w:val="left"/>
        <w:rPr>
          <w:rFonts w:ascii="Tahoma" w:hAnsi="Tahoma" w:cs="Tahoma"/>
          <w:color w:val="auto"/>
          <w:sz w:val="24"/>
          <w:szCs w:val="24"/>
        </w:rPr>
      </w:pPr>
      <w:r>
        <w:rPr>
          <w:rFonts w:cs="Tahoma" w:ascii="Tahoma" w:hAnsi="Tahoma"/>
          <w:color w:val="auto"/>
          <w:sz w:val="24"/>
          <w:szCs w:val="24"/>
        </w:rPr>
        <w:t xml:space="preserve">DA COAÇÃO ILEGAL </w:t>
      </w:r>
    </w:p>
    <w:p>
      <w:pPr>
        <w:pStyle w:val="Ttulo3"/>
        <w:shd w:val="clear" w:color="auto" w:fill="auto"/>
        <w:ind w:right="3062" w:hanging="0"/>
        <w:jc w:val="left"/>
        <w:rPr>
          <w:rFonts w:ascii="Tahoma" w:hAnsi="Tahoma" w:cs="Tahoma"/>
          <w:color w:val="auto"/>
          <w:sz w:val="24"/>
          <w:szCs w:val="24"/>
        </w:rPr>
      </w:pPr>
      <w:r>
        <w:rPr>
          <w:rFonts w:cs="Tahoma" w:ascii="Tahoma" w:hAnsi="Tahoma"/>
          <w:color w:val="auto"/>
          <w:sz w:val="24"/>
          <w:szCs w:val="24"/>
        </w:rPr>
      </w:r>
    </w:p>
    <w:p>
      <w:pPr>
        <w:pStyle w:val="Ttulo3"/>
        <w:shd w:val="clear" w:color="auto" w:fill="auto"/>
        <w:ind w:right="3062" w:hanging="0"/>
        <w:jc w:val="left"/>
        <w:rPr>
          <w:rFonts w:ascii="Tahoma" w:hAnsi="Tahoma" w:cs="Tahoma"/>
          <w:color w:val="auto"/>
          <w:sz w:val="24"/>
          <w:szCs w:val="24"/>
        </w:rPr>
      </w:pPr>
      <w:r>
        <w:rPr>
          <w:rFonts w:cs="Tahoma" w:ascii="Tahoma" w:hAnsi="Tahoma"/>
          <w:color w:val="auto"/>
          <w:sz w:val="24"/>
          <w:szCs w:val="24"/>
        </w:rPr>
      </w:r>
    </w:p>
    <w:p>
      <w:pPr>
        <w:pStyle w:val="Ttulo3"/>
        <w:shd w:val="clear" w:color="auto" w:fill="auto"/>
        <w:ind w:right="3062" w:hanging="0"/>
        <w:jc w:val="left"/>
        <w:rPr>
          <w:rFonts w:ascii="Tahoma" w:hAnsi="Tahoma" w:cs="Tahoma"/>
          <w:color w:val="auto"/>
          <w:sz w:val="24"/>
          <w:szCs w:val="24"/>
        </w:rPr>
      </w:pPr>
      <w:r>
        <w:rPr>
          <w:rFonts w:cs="Tahoma" w:ascii="Tahoma" w:hAnsi="Tahoma"/>
          <w:color w:val="auto"/>
          <w:sz w:val="24"/>
          <w:szCs w:val="24"/>
        </w:rPr>
        <w:t>DA   AUSÊNCIA   DE   PROVA</w:t>
      </w:r>
    </w:p>
    <w:p>
      <w:pPr>
        <w:pStyle w:val="Ttulo3"/>
        <w:shd w:val="clear" w:color="auto" w:fill="auto"/>
        <w:ind w:right="3062" w:hanging="0"/>
        <w:jc w:val="left"/>
        <w:rPr>
          <w:rFonts w:ascii="Tahoma" w:hAnsi="Tahoma" w:cs="Tahoma"/>
          <w:color w:val="auto"/>
          <w:sz w:val="24"/>
          <w:szCs w:val="24"/>
        </w:rPr>
      </w:pPr>
      <w:r>
        <w:rPr>
          <w:rFonts w:cs="Tahoma" w:ascii="Tahoma" w:hAnsi="Tahoma"/>
          <w:color w:val="auto"/>
          <w:sz w:val="24"/>
          <w:szCs w:val="24"/>
        </w:rPr>
        <w:t>RELATIVA À MATERIALIDADE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imputação é “</w:t>
      </w:r>
      <w:r>
        <w:rPr>
          <w:rFonts w:cs="Tahoma" w:ascii="Tahoma" w:hAnsi="Tahoma"/>
          <w:b/>
          <w:sz w:val="24"/>
          <w:szCs w:val="24"/>
        </w:rPr>
        <w:t>atentado ao pudor com violência presumida</w:t>
      </w:r>
      <w:r>
        <w:rPr>
          <w:rFonts w:cs="Tahoma" w:ascii="Tahoma" w:hAnsi="Tahoma"/>
          <w:sz w:val="24"/>
          <w:szCs w:val="24"/>
        </w:rPr>
        <w:t>” pela idade da vítima – Art. 214 n/f do Art. 224 “a”.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Corpodotextorecuado"/>
        <w:ind w:hanging="0"/>
        <w:jc w:val="left"/>
        <w:rPr>
          <w:rFonts w:ascii="Tahoma" w:hAnsi="Tahoma" w:cs="Tahoma"/>
          <w:sz w:val="24"/>
          <w:szCs w:val="24"/>
        </w:rPr>
      </w:pPr>
      <w:r>
        <w:rPr>
          <w:rFonts w:cs="Tahoma" w:ascii="Tahoma" w:hAnsi="Tahoma"/>
          <w:sz w:val="24"/>
          <w:szCs w:val="24"/>
        </w:rPr>
      </w:r>
    </w:p>
    <w:p>
      <w:pPr>
        <w:pStyle w:val="Corpodotextorecuado"/>
        <w:ind w:hanging="0"/>
        <w:jc w:val="left"/>
        <w:rPr>
          <w:rFonts w:ascii="Tahoma" w:hAnsi="Tahoma" w:cs="Tahoma"/>
          <w:sz w:val="24"/>
          <w:szCs w:val="24"/>
        </w:rPr>
      </w:pPr>
      <w:r>
        <w:rPr>
          <w:rFonts w:cs="Tahoma" w:ascii="Tahoma" w:hAnsi="Tahoma"/>
          <w:sz w:val="24"/>
          <w:szCs w:val="24"/>
        </w:rPr>
        <w:t>O delito de atentado violento ao pudor com violência presumida só se materializa se a vítima contar menos de 14 anos.   A idade da vítima atua, pois, como autêntico “elemento do tipo”, eis que, se a idade for superior a 14 anos, desfaz-se aquela moldura  penal, configurando-se, quando muito, o delito do  Art. 218 do Estatuto Repressivo.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Nesta ótica, imprescindível que a inicial venha instruída com a prova cabal da menoridade da vítima.   Aliás, a materialidade só se faz presente com a condição objetiva alinhada na alínea “a”, do Art. 224 do CP</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São requisitos da denúncia a “prova da materialidade” e  “indícios de autoria”.    Faltando um deles, principalmente o primeiro, a conclusão e no sentido da ausência de justa causa para a própria ação penal.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Considerando-se que idade se prova com a certidão do registro civil, consoante orientação da Suprema Corte (RT 54000/430 e 561/366), a ausência da certidão junto a inicial prejudica a própria materialidade, requisito da denúncia.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acusação não encetou qualquer diligência para acostar à inicial  a certidão da vítima, louvando-se tão somente em declarações colhidas na fase policial, quando a prova produzida em Juízo deixa margem a dúvidas na medida em que as testemunhas afirmam idades variadas – 00, 0000, 00,  sendo que uma delas informou que a vítima disse ter  00 anos de idade (VIDE TRECHOS EM DESTAQUE NOS DOCUMENTOS 00, 00 E 00).</w:t>
      </w:r>
    </w:p>
    <w:p>
      <w:pPr>
        <w:pStyle w:val="Normal"/>
        <w:rPr>
          <w:rFonts w:ascii="Tahoma" w:hAnsi="Tahoma" w:cs="Tahoma"/>
          <w:sz w:val="24"/>
          <w:szCs w:val="24"/>
        </w:rPr>
      </w:pPr>
      <w:r>
        <w:rPr>
          <w:rFonts w:cs="Tahoma" w:ascii="Tahoma" w:hAnsi="Tahoma"/>
          <w:sz w:val="24"/>
          <w:szCs w:val="24"/>
        </w:rPr>
      </w:r>
    </w:p>
    <w:p>
      <w:pPr>
        <w:pStyle w:val="Corpodotextorecuado"/>
        <w:ind w:hanging="0"/>
        <w:jc w:val="left"/>
        <w:rPr>
          <w:rFonts w:ascii="Tahoma" w:hAnsi="Tahoma" w:cs="Tahoma"/>
          <w:sz w:val="24"/>
          <w:szCs w:val="24"/>
        </w:rPr>
      </w:pPr>
      <w:r>
        <w:rPr>
          <w:rFonts w:cs="Tahoma" w:ascii="Tahoma" w:hAnsi="Tahoma"/>
          <w:sz w:val="24"/>
          <w:szCs w:val="24"/>
        </w:rPr>
      </w:r>
    </w:p>
    <w:p>
      <w:pPr>
        <w:pStyle w:val="Corpodotextorecuado"/>
        <w:ind w:hanging="0"/>
        <w:jc w:val="left"/>
        <w:rPr>
          <w:rFonts w:ascii="Tahoma" w:hAnsi="Tahoma" w:cs="Tahoma"/>
          <w:sz w:val="24"/>
          <w:szCs w:val="24"/>
        </w:rPr>
      </w:pPr>
      <w:r>
        <w:rPr>
          <w:rFonts w:cs="Tahoma" w:ascii="Tahoma" w:hAnsi="Tahoma"/>
          <w:sz w:val="24"/>
          <w:szCs w:val="24"/>
        </w:rPr>
        <w:t>Não obstante a ausência da prova da materialidade,  o MM Julgador de 1º Grau recebeu a denúncia, quando deveria rejeitá-la pela falta de um requisito essencial.</w:t>
      </w:r>
    </w:p>
    <w:p>
      <w:pPr>
        <w:pStyle w:val="Ttulododocumento"/>
        <w:jc w:val="left"/>
        <w:rPr>
          <w:rFonts w:ascii="Tahoma" w:hAnsi="Tahoma" w:cs="Tahoma"/>
          <w:sz w:val="24"/>
          <w:szCs w:val="24"/>
        </w:rPr>
      </w:pPr>
      <w:r>
        <w:rPr>
          <w:rFonts w:cs="Tahoma" w:ascii="Tahoma" w:hAnsi="Tahoma"/>
          <w:sz w:val="24"/>
          <w:szCs w:val="24"/>
        </w:rPr>
      </w:r>
    </w:p>
    <w:p>
      <w:pPr>
        <w:pStyle w:val="Ttulododocumento"/>
        <w:jc w:val="left"/>
        <w:rPr>
          <w:rFonts w:ascii="Tahoma" w:hAnsi="Tahoma" w:cs="Tahoma"/>
          <w:sz w:val="24"/>
          <w:szCs w:val="24"/>
        </w:rPr>
      </w:pPr>
      <w:r>
        <w:rPr>
          <w:rFonts w:cs="Tahoma" w:ascii="Tahoma" w:hAnsi="Tahoma"/>
          <w:sz w:val="24"/>
          <w:szCs w:val="24"/>
        </w:rPr>
      </w:r>
    </w:p>
    <w:p>
      <w:pPr>
        <w:pStyle w:val="Ttulododocumento"/>
        <w:jc w:val="left"/>
        <w:rPr>
          <w:rFonts w:ascii="Tahoma" w:hAnsi="Tahoma" w:cs="Tahoma"/>
          <w:sz w:val="24"/>
          <w:szCs w:val="24"/>
        </w:rPr>
      </w:pPr>
      <w:r>
        <w:rPr>
          <w:rFonts w:cs="Tahoma" w:ascii="Tahoma" w:hAnsi="Tahoma"/>
          <w:sz w:val="24"/>
          <w:szCs w:val="24"/>
        </w:rPr>
      </w:r>
    </w:p>
    <w:p>
      <w:pPr>
        <w:pStyle w:val="Ttulododocumento"/>
        <w:jc w:val="left"/>
        <w:rPr>
          <w:rFonts w:ascii="Tahoma" w:hAnsi="Tahoma" w:cs="Tahoma"/>
          <w:sz w:val="24"/>
          <w:szCs w:val="24"/>
        </w:rPr>
      </w:pPr>
      <w:r>
        <w:rPr>
          <w:rFonts w:cs="Tahoma" w:ascii="Tahoma" w:hAnsi="Tahoma"/>
          <w:sz w:val="24"/>
          <w:szCs w:val="24"/>
        </w:rPr>
      </w:r>
    </w:p>
    <w:p>
      <w:pPr>
        <w:pStyle w:val="Ttulododocumento"/>
        <w:jc w:val="left"/>
        <w:rPr>
          <w:rFonts w:ascii="Tahoma" w:hAnsi="Tahoma" w:cs="Tahoma"/>
          <w:sz w:val="24"/>
          <w:szCs w:val="24"/>
        </w:rPr>
      </w:pPr>
      <w:r>
        <w:rPr>
          <w:rFonts w:cs="Tahoma" w:ascii="Tahoma" w:hAnsi="Tahoma"/>
          <w:sz w:val="24"/>
          <w:szCs w:val="24"/>
        </w:rPr>
      </w:r>
    </w:p>
    <w:p>
      <w:pPr>
        <w:pStyle w:val="Ttulododocumento"/>
        <w:jc w:val="left"/>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Ttulo3"/>
        <w:shd w:val="clear" w:color="auto" w:fill="auto"/>
        <w:ind w:right="2495" w:hanging="0"/>
        <w:jc w:val="left"/>
        <w:rPr>
          <w:rFonts w:ascii="Tahoma" w:hAnsi="Tahoma" w:cs="Tahoma"/>
          <w:color w:val="auto"/>
          <w:sz w:val="24"/>
          <w:szCs w:val="24"/>
        </w:rPr>
      </w:pPr>
      <w:r>
        <w:rPr>
          <w:rFonts w:cs="Tahoma" w:ascii="Tahoma" w:hAnsi="Tahoma"/>
          <w:color w:val="auto"/>
          <w:sz w:val="24"/>
          <w:szCs w:val="24"/>
        </w:rPr>
        <w:t xml:space="preserve">DA COAÇÃO ILEGAL </w:t>
      </w:r>
    </w:p>
    <w:p>
      <w:pPr>
        <w:pStyle w:val="Ttulo3"/>
        <w:shd w:val="clear" w:color="auto" w:fill="auto"/>
        <w:ind w:right="2495" w:hanging="0"/>
        <w:jc w:val="left"/>
        <w:rPr>
          <w:rFonts w:ascii="Tahoma" w:hAnsi="Tahoma" w:cs="Tahoma"/>
          <w:color w:val="auto"/>
          <w:sz w:val="24"/>
          <w:szCs w:val="24"/>
        </w:rPr>
      </w:pPr>
      <w:r>
        <w:rPr>
          <w:rFonts w:cs="Tahoma" w:ascii="Tahoma" w:hAnsi="Tahoma"/>
          <w:color w:val="auto"/>
          <w:sz w:val="24"/>
          <w:szCs w:val="24"/>
        </w:rPr>
      </w:r>
    </w:p>
    <w:p>
      <w:pPr>
        <w:pStyle w:val="Ttulo3"/>
        <w:shd w:val="clear" w:color="auto" w:fill="auto"/>
        <w:ind w:right="2495" w:hanging="0"/>
        <w:jc w:val="left"/>
        <w:rPr>
          <w:rFonts w:ascii="Tahoma" w:hAnsi="Tahoma" w:cs="Tahoma"/>
          <w:color w:val="auto"/>
          <w:sz w:val="24"/>
          <w:szCs w:val="24"/>
        </w:rPr>
      </w:pPr>
      <w:r>
        <w:rPr>
          <w:rFonts w:cs="Tahoma" w:ascii="Tahoma" w:hAnsi="Tahoma"/>
          <w:color w:val="auto"/>
          <w:sz w:val="24"/>
          <w:szCs w:val="24"/>
        </w:rPr>
      </w:r>
    </w:p>
    <w:p>
      <w:pPr>
        <w:pStyle w:val="Ttulo3"/>
        <w:shd w:val="clear" w:color="auto" w:fill="auto"/>
        <w:ind w:right="2495" w:hanging="0"/>
        <w:jc w:val="left"/>
        <w:rPr>
          <w:rFonts w:ascii="Tahoma" w:hAnsi="Tahoma" w:cs="Tahoma"/>
          <w:color w:val="auto"/>
          <w:sz w:val="24"/>
          <w:szCs w:val="24"/>
        </w:rPr>
      </w:pPr>
      <w:r>
        <w:rPr>
          <w:rFonts w:cs="Tahoma" w:ascii="Tahoma" w:hAnsi="Tahoma"/>
          <w:color w:val="auto"/>
          <w:sz w:val="24"/>
          <w:szCs w:val="24"/>
        </w:rPr>
      </w:r>
    </w:p>
    <w:p>
      <w:pPr>
        <w:pStyle w:val="Ttulo3"/>
        <w:shd w:val="clear" w:color="auto" w:fill="auto"/>
        <w:ind w:right="2495" w:hanging="0"/>
        <w:jc w:val="left"/>
        <w:rPr>
          <w:rFonts w:ascii="Tahoma" w:hAnsi="Tahoma" w:cs="Tahoma"/>
          <w:color w:val="auto"/>
          <w:sz w:val="24"/>
          <w:szCs w:val="24"/>
        </w:rPr>
      </w:pPr>
      <w:r>
        <w:rPr>
          <w:rFonts w:cs="Tahoma" w:ascii="Tahoma" w:hAnsi="Tahoma"/>
          <w:color w:val="auto"/>
          <w:sz w:val="24"/>
          <w:szCs w:val="24"/>
        </w:rPr>
        <w:t>DA ILEGITIMIDADE AD CAUSAM</w:t>
      </w:r>
    </w:p>
    <w:p>
      <w:pPr>
        <w:pStyle w:val="Ttulo3"/>
        <w:shd w:val="clear" w:color="auto" w:fill="auto"/>
        <w:ind w:right="2495" w:hanging="0"/>
        <w:jc w:val="left"/>
        <w:rPr>
          <w:rFonts w:ascii="Tahoma" w:hAnsi="Tahoma" w:cs="Tahoma"/>
          <w:color w:val="auto"/>
          <w:sz w:val="24"/>
          <w:szCs w:val="24"/>
        </w:rPr>
      </w:pPr>
      <w:r>
        <w:rPr>
          <w:rFonts w:cs="Tahoma" w:ascii="Tahoma" w:hAnsi="Tahoma"/>
          <w:color w:val="auto"/>
          <w:sz w:val="24"/>
          <w:szCs w:val="24"/>
        </w:rPr>
        <w:t>DO  MINISTÉRIO  PÚBLICO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sz w:val="24"/>
          <w:szCs w:val="24"/>
        </w:rPr>
      </w:pPr>
      <w:r>
        <w:rPr>
          <w:rFonts w:cs="Tahoma" w:ascii="Tahoma" w:hAnsi="Tahoma"/>
          <w:sz w:val="24"/>
          <w:szCs w:val="24"/>
        </w:rPr>
        <w:t xml:space="preserve">Sendo o atentado ao pudor com violência presumida </w:t>
      </w:r>
      <w:r>
        <w:rPr>
          <w:rFonts w:cs="Tahoma" w:ascii="Tahoma" w:hAnsi="Tahoma"/>
          <w:b/>
          <w:sz w:val="24"/>
          <w:szCs w:val="24"/>
        </w:rPr>
        <w:t>crime de</w:t>
      </w:r>
      <w:r>
        <w:rPr>
          <w:rFonts w:cs="Tahoma" w:ascii="Tahoma" w:hAnsi="Tahoma"/>
          <w:sz w:val="24"/>
          <w:szCs w:val="24"/>
        </w:rPr>
        <w:t xml:space="preserve"> </w:t>
      </w:r>
      <w:r>
        <w:rPr>
          <w:rFonts w:cs="Tahoma" w:ascii="Tahoma" w:hAnsi="Tahoma"/>
          <w:b/>
          <w:sz w:val="24"/>
          <w:szCs w:val="24"/>
        </w:rPr>
        <w:t>ação penal privada</w:t>
      </w:r>
      <w:r>
        <w:rPr>
          <w:rFonts w:cs="Tahoma" w:ascii="Tahoma" w:hAnsi="Tahoma"/>
          <w:sz w:val="24"/>
          <w:szCs w:val="24"/>
        </w:rPr>
        <w:t xml:space="preserve">, a Defesa, através do subscritor da presente interpôs </w:t>
      </w:r>
      <w:r>
        <w:rPr>
          <w:rFonts w:cs="Tahoma" w:ascii="Tahoma" w:hAnsi="Tahoma"/>
          <w:b/>
          <w:sz w:val="24"/>
          <w:szCs w:val="24"/>
        </w:rPr>
        <w:t>“EXCEÇÃO DE ILEGITIMIDADE DE PARTE”</w:t>
      </w:r>
      <w:r>
        <w:rPr>
          <w:rFonts w:cs="Tahoma" w:ascii="Tahoma" w:hAnsi="Tahoma"/>
          <w:sz w:val="24"/>
          <w:szCs w:val="24"/>
        </w:rPr>
        <w:t xml:space="preserve">, consoante se vê dos anexos DOC. 00, </w:t>
      </w:r>
      <w:r>
        <w:rPr>
          <w:rFonts w:cs="Tahoma" w:ascii="Tahoma" w:hAnsi="Tahoma"/>
          <w:b/>
          <w:sz w:val="24"/>
          <w:szCs w:val="24"/>
        </w:rPr>
        <w:t>cujo inteiro teor o impetrante pede vênia para que integre a fundamentação da presente ação de Hábeas Corpus.</w:t>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Após a resposta do excepto, a Meritíssima Magistrada de 1ª Grau prolatou decisão, rejeitando a exceção interposta (DOC. 000), não obstante reconhecer que “...o atentado violento ao pudor praticado com violência presumida, é crime de Ação Penal Privada”.</w:t>
      </w:r>
    </w:p>
    <w:p>
      <w:pPr>
        <w:pStyle w:val="Normal"/>
        <w:rPr>
          <w:rFonts w:ascii="Tahoma" w:hAnsi="Tahoma" w:cs="Tahoma"/>
          <w:sz w:val="24"/>
          <w:szCs w:val="24"/>
        </w:rPr>
      </w:pPr>
      <w:r>
        <w:rPr>
          <w:rFonts w:cs="Tahoma" w:ascii="Tahoma" w:hAnsi="Tahoma"/>
          <w:sz w:val="24"/>
          <w:szCs w:val="24"/>
        </w:rPr>
      </w:r>
    </w:p>
    <w:p>
      <w:pPr>
        <w:pStyle w:val="Corpodotexto"/>
        <w:jc w:val="left"/>
        <w:rPr>
          <w:rFonts w:ascii="Tahoma" w:hAnsi="Tahoma" w:cs="Tahoma"/>
          <w:color w:val="auto"/>
          <w:sz w:val="24"/>
          <w:szCs w:val="24"/>
        </w:rPr>
      </w:pPr>
      <w:r>
        <w:rPr>
          <w:rFonts w:cs="Tahoma" w:ascii="Tahoma" w:hAnsi="Tahoma"/>
          <w:color w:val="auto"/>
          <w:sz w:val="24"/>
          <w:szCs w:val="24"/>
        </w:rPr>
      </w:r>
    </w:p>
    <w:p>
      <w:pPr>
        <w:pStyle w:val="Corpodotexto"/>
        <w:jc w:val="left"/>
        <w:rPr>
          <w:rFonts w:ascii="Tahoma" w:hAnsi="Tahoma" w:cs="Tahoma"/>
          <w:color w:val="auto"/>
          <w:sz w:val="24"/>
          <w:szCs w:val="24"/>
        </w:rPr>
      </w:pPr>
      <w:r>
        <w:rPr>
          <w:rFonts w:cs="Tahoma" w:ascii="Tahoma" w:hAnsi="Tahoma"/>
          <w:color w:val="auto"/>
          <w:sz w:val="24"/>
          <w:szCs w:val="24"/>
        </w:rPr>
      </w:r>
    </w:p>
    <w:p>
      <w:pPr>
        <w:pStyle w:val="Corpodotexto"/>
        <w:jc w:val="left"/>
        <w:rPr>
          <w:rFonts w:ascii="Tahoma" w:hAnsi="Tahoma" w:cs="Tahoma"/>
          <w:color w:val="auto"/>
          <w:sz w:val="24"/>
          <w:szCs w:val="24"/>
        </w:rPr>
      </w:pPr>
      <w:r>
        <w:rPr>
          <w:rFonts w:cs="Tahoma" w:ascii="Tahoma" w:hAnsi="Tahoma"/>
          <w:color w:val="auto"/>
          <w:sz w:val="24"/>
          <w:szCs w:val="24"/>
        </w:rPr>
        <w:t>Justificando a rejeição, Sua Excelência ponderou que o caso se adequa à  hipótese do Art. 225, § 1º do CP, por ser a vítima criança de rua, presumindo-se daí a sua miserabilidade jurídica.        Aduziu mais a insigne Magistrada que, no tocante a “representação” esta se encontrava nos autos às fls. 00, presente, pois, a condição especial de procedibilidade para o exercício da ação penal por parte do Ministério Público.</w:t>
      </w:r>
    </w:p>
    <w:p>
      <w:pPr>
        <w:pStyle w:val="Corpodotexto"/>
        <w:jc w:val="left"/>
        <w:rPr>
          <w:rFonts w:ascii="Tahoma" w:hAnsi="Tahoma" w:cs="Tahoma"/>
          <w:color w:val="auto"/>
          <w:sz w:val="24"/>
          <w:szCs w:val="24"/>
        </w:rPr>
      </w:pPr>
      <w:r>
        <w:rPr>
          <w:rFonts w:cs="Tahoma" w:ascii="Tahoma" w:hAnsi="Tahoma"/>
          <w:color w:val="auto"/>
          <w:sz w:val="24"/>
          <w:szCs w:val="24"/>
        </w:rPr>
      </w:r>
    </w:p>
    <w:p>
      <w:pPr>
        <w:pStyle w:val="Corpodotexto"/>
        <w:jc w:val="left"/>
        <w:rPr>
          <w:rFonts w:ascii="Tahoma" w:hAnsi="Tahoma" w:cs="Tahoma"/>
          <w:color w:val="auto"/>
          <w:sz w:val="24"/>
          <w:szCs w:val="24"/>
        </w:rPr>
      </w:pPr>
      <w:r>
        <w:rPr>
          <w:rFonts w:cs="Tahoma" w:ascii="Tahoma" w:hAnsi="Tahoma"/>
          <w:color w:val="auto"/>
          <w:sz w:val="24"/>
          <w:szCs w:val="24"/>
        </w:rPr>
      </w:r>
    </w:p>
    <w:p>
      <w:pPr>
        <w:pStyle w:val="Corpodotexto"/>
        <w:jc w:val="left"/>
        <w:rPr>
          <w:rFonts w:ascii="Tahoma" w:hAnsi="Tahoma" w:cs="Tahoma"/>
          <w:color w:val="auto"/>
          <w:sz w:val="24"/>
          <w:szCs w:val="24"/>
        </w:rPr>
      </w:pPr>
      <w:r>
        <w:rPr>
          <w:rFonts w:cs="Tahoma" w:ascii="Tahoma" w:hAnsi="Tahoma"/>
          <w:color w:val="auto"/>
          <w:sz w:val="24"/>
          <w:szCs w:val="24"/>
        </w:rPr>
      </w:r>
    </w:p>
    <w:p>
      <w:pPr>
        <w:pStyle w:val="Corpodotexto"/>
        <w:jc w:val="left"/>
        <w:rPr>
          <w:rFonts w:ascii="Tahoma" w:hAnsi="Tahoma" w:cs="Tahoma"/>
          <w:b/>
          <w:b/>
          <w:bCs/>
          <w:color w:val="auto"/>
          <w:sz w:val="24"/>
          <w:szCs w:val="24"/>
        </w:rPr>
      </w:pPr>
      <w:r>
        <w:rPr>
          <w:rFonts w:cs="Tahoma" w:ascii="Tahoma" w:hAnsi="Tahoma"/>
          <w:b/>
          <w:bCs/>
          <w:color w:val="auto"/>
          <w:sz w:val="24"/>
          <w:szCs w:val="24"/>
        </w:rPr>
      </w:r>
    </w:p>
    <w:p>
      <w:pPr>
        <w:pStyle w:val="Corpodotexto"/>
        <w:jc w:val="left"/>
        <w:rPr>
          <w:rFonts w:ascii="Tahoma" w:hAnsi="Tahoma" w:cs="Tahoma"/>
          <w:b/>
          <w:b/>
          <w:bCs/>
          <w:color w:val="auto"/>
          <w:sz w:val="24"/>
          <w:szCs w:val="24"/>
        </w:rPr>
      </w:pPr>
      <w:r>
        <w:rPr>
          <w:rFonts w:cs="Tahoma" w:ascii="Tahoma" w:hAnsi="Tahoma"/>
          <w:b/>
          <w:bCs/>
          <w:color w:val="auto"/>
          <w:sz w:val="24"/>
          <w:szCs w:val="24"/>
        </w:rPr>
        <w:t>MERITÍSSIMOS DESEMBARGADORES</w:t>
      </w:r>
    </w:p>
    <w:p>
      <w:pPr>
        <w:pStyle w:val="Corpodotexto"/>
        <w:jc w:val="left"/>
        <w:rPr>
          <w:rFonts w:ascii="Tahoma" w:hAnsi="Tahoma" w:cs="Tahoma"/>
          <w:color w:val="auto"/>
          <w:sz w:val="24"/>
          <w:szCs w:val="24"/>
        </w:rPr>
      </w:pPr>
      <w:r>
        <w:rPr>
          <w:rFonts w:cs="Tahoma" w:ascii="Tahoma" w:hAnsi="Tahoma"/>
          <w:color w:val="auto"/>
          <w:sz w:val="24"/>
          <w:szCs w:val="24"/>
        </w:rPr>
      </w:r>
    </w:p>
    <w:p>
      <w:pPr>
        <w:pStyle w:val="Corpodotexto"/>
        <w:jc w:val="left"/>
        <w:rPr>
          <w:rFonts w:ascii="Tahoma" w:hAnsi="Tahoma" w:cs="Tahoma"/>
          <w:color w:val="auto"/>
          <w:sz w:val="24"/>
          <w:szCs w:val="24"/>
        </w:rPr>
      </w:pPr>
      <w:r>
        <w:rPr>
          <w:rFonts w:cs="Tahoma" w:ascii="Tahoma" w:hAnsi="Tahoma"/>
          <w:color w:val="auto"/>
          <w:sz w:val="24"/>
          <w:szCs w:val="24"/>
        </w:rPr>
      </w:r>
    </w:p>
    <w:p>
      <w:pPr>
        <w:pStyle w:val="Corpodotexto"/>
        <w:jc w:val="left"/>
        <w:rPr>
          <w:rFonts w:ascii="Tahoma" w:hAnsi="Tahoma" w:cs="Tahoma"/>
          <w:color w:val="auto"/>
          <w:sz w:val="24"/>
          <w:szCs w:val="24"/>
        </w:rPr>
      </w:pPr>
      <w:r>
        <w:rPr>
          <w:rFonts w:cs="Tahoma" w:ascii="Tahoma" w:hAnsi="Tahoma"/>
          <w:color w:val="auto"/>
          <w:sz w:val="24"/>
          <w:szCs w:val="24"/>
        </w:rPr>
      </w:r>
    </w:p>
    <w:p>
      <w:pPr>
        <w:pStyle w:val="Corpodotexto"/>
        <w:jc w:val="left"/>
        <w:rPr>
          <w:rFonts w:ascii="Tahoma" w:hAnsi="Tahoma" w:cs="Tahoma"/>
          <w:color w:val="auto"/>
          <w:sz w:val="24"/>
          <w:szCs w:val="24"/>
        </w:rPr>
      </w:pPr>
      <w:r>
        <w:rPr>
          <w:rFonts w:cs="Tahoma" w:ascii="Tahoma" w:hAnsi="Tahoma"/>
          <w:color w:val="auto"/>
          <w:sz w:val="24"/>
          <w:szCs w:val="24"/>
        </w:rPr>
        <w:t>A miserabilidade jurídica deve ser provada, não presumida.   As presunções não se coadunam com o Direito Penal, não se podendo esquecer que, nas vezes em que se presumiu em matéria criminal, se deu causa a  grandes injustiças.</w:t>
      </w:r>
    </w:p>
    <w:p>
      <w:pPr>
        <w:pStyle w:val="Corpodotexto"/>
        <w:jc w:val="left"/>
        <w:rPr>
          <w:rFonts w:ascii="Tahoma" w:hAnsi="Tahoma" w:cs="Tahoma"/>
          <w:color w:val="auto"/>
          <w:sz w:val="24"/>
          <w:szCs w:val="24"/>
        </w:rPr>
      </w:pPr>
      <w:r>
        <w:rPr>
          <w:rFonts w:cs="Tahoma" w:ascii="Tahoma" w:hAnsi="Tahoma"/>
          <w:color w:val="auto"/>
          <w:sz w:val="24"/>
          <w:szCs w:val="24"/>
        </w:rPr>
      </w:r>
    </w:p>
    <w:p>
      <w:pPr>
        <w:pStyle w:val="Corpodotexto"/>
        <w:jc w:val="left"/>
        <w:rPr>
          <w:rFonts w:ascii="Tahoma" w:hAnsi="Tahoma" w:cs="Tahoma"/>
          <w:color w:val="auto"/>
          <w:sz w:val="24"/>
          <w:szCs w:val="24"/>
        </w:rPr>
      </w:pPr>
      <w:r>
        <w:rPr>
          <w:rFonts w:cs="Tahoma" w:ascii="Tahoma" w:hAnsi="Tahoma"/>
          <w:color w:val="auto"/>
          <w:sz w:val="24"/>
          <w:szCs w:val="24"/>
        </w:rPr>
      </w:r>
    </w:p>
    <w:p>
      <w:pPr>
        <w:pStyle w:val="Corpodotexto"/>
        <w:jc w:val="left"/>
        <w:rPr>
          <w:rFonts w:ascii="Tahoma" w:hAnsi="Tahoma" w:cs="Tahoma"/>
          <w:color w:val="auto"/>
          <w:sz w:val="24"/>
          <w:szCs w:val="24"/>
        </w:rPr>
      </w:pPr>
      <w:r>
        <w:rPr>
          <w:rFonts w:cs="Tahoma" w:ascii="Tahoma" w:hAnsi="Tahoma"/>
          <w:color w:val="auto"/>
          <w:sz w:val="24"/>
          <w:szCs w:val="24"/>
        </w:rPr>
        <w:t>No tocante a representação, verifica-se que, no auto de prisão em flagrante, A AUTORIDADE POLICIAL NOMEOU UM CURADOR, NA PESSOA DE ITAMAR COUTINHO BARCELOS, CABO PM REFORMADO, QUE ACEITOU O ENCARGO E REPRESENTOU EM FACE DO INDICIADO, ORA PACIENTE.</w:t>
      </w:r>
    </w:p>
    <w:p>
      <w:pPr>
        <w:pStyle w:val="Corpodotexto"/>
        <w:jc w:val="left"/>
        <w:rPr>
          <w:rFonts w:ascii="Tahoma" w:hAnsi="Tahoma" w:cs="Tahoma"/>
          <w:color w:val="auto"/>
          <w:sz w:val="24"/>
          <w:szCs w:val="24"/>
        </w:rPr>
      </w:pPr>
      <w:r>
        <w:rPr>
          <w:rFonts w:cs="Tahoma" w:ascii="Tahoma" w:hAnsi="Tahoma"/>
          <w:color w:val="auto"/>
          <w:sz w:val="24"/>
          <w:szCs w:val="24"/>
        </w:rPr>
      </w:r>
    </w:p>
    <w:p>
      <w:pPr>
        <w:pStyle w:val="Corpodotexto"/>
        <w:jc w:val="left"/>
        <w:rPr>
          <w:rFonts w:ascii="Tahoma" w:hAnsi="Tahoma" w:cs="Tahoma"/>
          <w:color w:val="auto"/>
          <w:sz w:val="24"/>
          <w:szCs w:val="24"/>
        </w:rPr>
      </w:pPr>
      <w:r>
        <w:rPr>
          <w:rFonts w:cs="Tahoma" w:ascii="Tahoma" w:hAnsi="Tahoma"/>
          <w:color w:val="auto"/>
          <w:sz w:val="24"/>
          <w:szCs w:val="24"/>
        </w:rPr>
      </w:r>
    </w:p>
    <w:p>
      <w:pPr>
        <w:pStyle w:val="Corpodotexto"/>
        <w:jc w:val="left"/>
        <w:rPr>
          <w:rFonts w:ascii="Tahoma" w:hAnsi="Tahoma" w:cs="Tahoma"/>
          <w:color w:val="auto"/>
          <w:sz w:val="24"/>
          <w:szCs w:val="24"/>
        </w:rPr>
      </w:pPr>
      <w:r>
        <w:rPr>
          <w:rFonts w:cs="Tahoma" w:ascii="Tahoma" w:hAnsi="Tahoma"/>
          <w:color w:val="auto"/>
          <w:sz w:val="24"/>
          <w:szCs w:val="24"/>
        </w:rPr>
      </w:r>
    </w:p>
    <w:p>
      <w:pPr>
        <w:pStyle w:val="Corpodotexto"/>
        <w:jc w:val="left"/>
        <w:rPr>
          <w:rFonts w:ascii="Tahoma" w:hAnsi="Tahoma" w:cs="Tahoma"/>
          <w:color w:val="auto"/>
          <w:sz w:val="24"/>
          <w:szCs w:val="24"/>
        </w:rPr>
      </w:pPr>
      <w:r>
        <w:rPr>
          <w:rFonts w:cs="Tahoma" w:ascii="Tahoma" w:hAnsi="Tahoma"/>
          <w:color w:val="auto"/>
          <w:sz w:val="24"/>
          <w:szCs w:val="24"/>
        </w:rPr>
        <w:t>AÍ, A PERPLEXIDADE:</w:t>
      </w:r>
    </w:p>
    <w:p>
      <w:pPr>
        <w:pStyle w:val="Corpodotexto"/>
        <w:jc w:val="left"/>
        <w:rPr>
          <w:rFonts w:ascii="Tahoma" w:hAnsi="Tahoma" w:cs="Tahoma"/>
          <w:color w:val="auto"/>
          <w:sz w:val="24"/>
          <w:szCs w:val="24"/>
        </w:rPr>
      </w:pPr>
      <w:r>
        <w:rPr>
          <w:rFonts w:cs="Tahoma" w:ascii="Tahoma" w:hAnsi="Tahoma"/>
          <w:color w:val="auto"/>
          <w:sz w:val="24"/>
          <w:szCs w:val="24"/>
        </w:rPr>
      </w:r>
    </w:p>
    <w:p>
      <w:pPr>
        <w:pStyle w:val="Corpodotexto"/>
        <w:jc w:val="left"/>
        <w:rPr>
          <w:rFonts w:ascii="Tahoma" w:hAnsi="Tahoma" w:cs="Tahoma"/>
          <w:color w:val="auto"/>
          <w:sz w:val="24"/>
          <w:szCs w:val="24"/>
        </w:rPr>
      </w:pPr>
      <w:r>
        <w:rPr>
          <w:rFonts w:cs="Tahoma" w:ascii="Tahoma" w:hAnsi="Tahoma"/>
          <w:color w:val="auto"/>
          <w:sz w:val="24"/>
          <w:szCs w:val="24"/>
        </w:rPr>
      </w:r>
    </w:p>
    <w:p>
      <w:pPr>
        <w:pStyle w:val="Corpodotexto"/>
        <w:jc w:val="left"/>
        <w:rPr>
          <w:rFonts w:ascii="Tahoma" w:hAnsi="Tahoma" w:cs="Tahoma"/>
          <w:color w:val="auto"/>
          <w:sz w:val="24"/>
          <w:szCs w:val="24"/>
        </w:rPr>
      </w:pPr>
      <w:r>
        <w:rPr>
          <w:rFonts w:cs="Tahoma" w:ascii="Tahoma" w:hAnsi="Tahoma"/>
          <w:color w:val="auto"/>
          <w:sz w:val="24"/>
          <w:szCs w:val="24"/>
        </w:rPr>
        <w:t>AUTORIDADE POLICIAL NOMEANDO CURADOR ?</w:t>
      </w:r>
    </w:p>
    <w:p>
      <w:pPr>
        <w:pStyle w:val="Ttulododocumento"/>
        <w:jc w:val="left"/>
        <w:rPr>
          <w:rFonts w:ascii="Tahoma" w:hAnsi="Tahoma" w:cs="Tahoma"/>
          <w:sz w:val="24"/>
          <w:szCs w:val="24"/>
        </w:rPr>
      </w:pPr>
      <w:r>
        <w:rPr>
          <w:rFonts w:cs="Tahoma" w:ascii="Tahoma" w:hAnsi="Tahoma"/>
          <w:sz w:val="24"/>
          <w:szCs w:val="24"/>
        </w:rPr>
      </w:r>
    </w:p>
    <w:p>
      <w:pPr>
        <w:pStyle w:val="Corpodotexto"/>
        <w:jc w:val="left"/>
        <w:rPr>
          <w:rFonts w:ascii="Tahoma" w:hAnsi="Tahoma" w:cs="Tahoma"/>
          <w:color w:val="auto"/>
          <w:sz w:val="24"/>
          <w:szCs w:val="24"/>
        </w:rPr>
      </w:pPr>
      <w:r>
        <w:rPr>
          <w:rFonts w:cs="Tahoma" w:ascii="Tahoma" w:hAnsi="Tahoma"/>
          <w:color w:val="auto"/>
          <w:sz w:val="24"/>
          <w:szCs w:val="24"/>
        </w:rPr>
      </w:r>
    </w:p>
    <w:p>
      <w:pPr>
        <w:pStyle w:val="Corpodotexto"/>
        <w:jc w:val="left"/>
        <w:rPr>
          <w:rFonts w:ascii="Tahoma" w:hAnsi="Tahoma" w:cs="Tahoma"/>
          <w:color w:val="auto"/>
          <w:sz w:val="24"/>
          <w:szCs w:val="24"/>
        </w:rPr>
      </w:pPr>
      <w:r>
        <w:rPr>
          <w:rFonts w:cs="Tahoma" w:ascii="Tahoma" w:hAnsi="Tahoma"/>
          <w:color w:val="auto"/>
          <w:sz w:val="24"/>
          <w:szCs w:val="24"/>
        </w:rPr>
      </w:r>
    </w:p>
    <w:p>
      <w:pPr>
        <w:pStyle w:val="Corpodotexto"/>
        <w:jc w:val="left"/>
        <w:rPr>
          <w:rFonts w:ascii="Tahoma" w:hAnsi="Tahoma" w:cs="Tahoma"/>
          <w:color w:val="auto"/>
          <w:sz w:val="24"/>
          <w:szCs w:val="24"/>
        </w:rPr>
      </w:pPr>
      <w:r>
        <w:rPr>
          <w:rFonts w:cs="Tahoma" w:ascii="Tahoma" w:hAnsi="Tahoma"/>
          <w:color w:val="auto"/>
          <w:sz w:val="24"/>
          <w:szCs w:val="24"/>
        </w:rPr>
      </w:r>
    </w:p>
    <w:p>
      <w:pPr>
        <w:pStyle w:val="Corpodotexto"/>
        <w:jc w:val="left"/>
        <w:rPr>
          <w:rFonts w:ascii="Tahoma" w:hAnsi="Tahoma" w:cs="Tahoma"/>
          <w:color w:val="auto"/>
          <w:sz w:val="24"/>
          <w:szCs w:val="24"/>
        </w:rPr>
      </w:pPr>
      <w:r>
        <w:rPr>
          <w:rFonts w:cs="Tahoma" w:ascii="Tahoma" w:hAnsi="Tahoma"/>
          <w:color w:val="auto"/>
          <w:sz w:val="24"/>
          <w:szCs w:val="24"/>
        </w:rPr>
        <w:t>Dispõe o Art. 33 do Código de Processo Penal que  “se o ofendido for menor de 18 (dezoito) anos, ... e não tiver representante legal, ..., o direito de queixa (e também o de representação) poderá ser exercido por curador especial, nomeado de ofício, ou a requerimento do Ministério Público,  PELO JUIZ competente para o processo penal”.</w:t>
      </w:r>
    </w:p>
    <w:p>
      <w:pPr>
        <w:pStyle w:val="Corpodotexto"/>
        <w:jc w:val="left"/>
        <w:rPr>
          <w:rFonts w:ascii="Tahoma" w:hAnsi="Tahoma" w:cs="Tahoma"/>
          <w:color w:val="auto"/>
          <w:sz w:val="24"/>
          <w:szCs w:val="24"/>
        </w:rPr>
      </w:pPr>
      <w:r>
        <w:rPr>
          <w:rFonts w:cs="Tahoma" w:ascii="Tahoma" w:hAnsi="Tahoma"/>
          <w:color w:val="auto"/>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Corpodotexto"/>
        <w:jc w:val="left"/>
        <w:rPr>
          <w:rFonts w:ascii="Tahoma" w:hAnsi="Tahoma" w:cs="Tahoma"/>
          <w:color w:val="auto"/>
          <w:sz w:val="24"/>
          <w:szCs w:val="24"/>
        </w:rPr>
      </w:pPr>
      <w:r>
        <w:rPr>
          <w:rFonts w:cs="Tahoma" w:ascii="Tahoma" w:hAnsi="Tahoma"/>
          <w:color w:val="auto"/>
          <w:sz w:val="24"/>
          <w:szCs w:val="24"/>
        </w:rPr>
        <w:t>EMÉRITOS DESEMBARGADORES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TRAMITA PERANTE A 00ª VARA CRIMINAL UM PROCESSO CRIMINAL SEM A PROVA DA MATERIALIDADE, IMPULSIONADO PELO MINISTÉRIO PÚBLICO, PARTE ILEGÍTIMA AD CAUSAM, EIS QUE A AÇÃO É PRIVADA.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Não se pode recepcionar a argumentação de que o crime imputado ao paciente é de extrema gravidade, e por isso mesmo, resta justificada a inobservância da Lei.</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Com todo o respeito e reverência às autoridades envolvidas no processo, admitir a inobservância dos preceitos legais só porque o crime é grave, é adotar  filosofia de grupo de extermínio   - “pra que Lei ?”  “pra que processo ?”   “O crime é grave ...”</w:t>
      </w:r>
    </w:p>
    <w:p>
      <w:pPr>
        <w:pStyle w:val="Normal"/>
        <w:ind w:right="5783" w:hanging="0"/>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prosseguimento do processo que tramita perante a 3000ª Vara Criminal atenta contra a própria ordem jurídica, reclamando a Lei o seu trancamento.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Ttulo3"/>
        <w:shd w:val="clear" w:color="auto" w:fill="auto"/>
        <w:ind w:right="5783" w:hanging="0"/>
        <w:jc w:val="left"/>
        <w:rPr>
          <w:rFonts w:ascii="Tahoma" w:hAnsi="Tahoma" w:cs="Tahoma"/>
          <w:color w:val="auto"/>
          <w:sz w:val="24"/>
          <w:szCs w:val="24"/>
        </w:rPr>
      </w:pPr>
      <w:r>
        <w:rPr>
          <w:rFonts w:cs="Tahoma" w:ascii="Tahoma" w:hAnsi="Tahoma"/>
          <w:color w:val="auto"/>
          <w:sz w:val="24"/>
          <w:szCs w:val="24"/>
        </w:rPr>
      </w:r>
    </w:p>
    <w:p>
      <w:pPr>
        <w:pStyle w:val="Ttulo3"/>
        <w:shd w:val="clear" w:color="auto" w:fill="auto"/>
        <w:ind w:right="5783" w:hanging="0"/>
        <w:jc w:val="left"/>
        <w:rPr>
          <w:rFonts w:ascii="Tahoma" w:hAnsi="Tahoma" w:cs="Tahoma"/>
          <w:color w:val="auto"/>
          <w:sz w:val="24"/>
          <w:szCs w:val="24"/>
        </w:rPr>
      </w:pPr>
      <w:r>
        <w:rPr>
          <w:rFonts w:cs="Tahoma" w:ascii="Tahoma" w:hAnsi="Tahoma"/>
          <w:color w:val="auto"/>
          <w:sz w:val="24"/>
          <w:szCs w:val="24"/>
        </w:rPr>
      </w:r>
    </w:p>
    <w:p>
      <w:pPr>
        <w:pStyle w:val="Ttulo3"/>
        <w:shd w:val="clear" w:color="auto" w:fill="auto"/>
        <w:ind w:right="5783" w:hanging="0"/>
        <w:jc w:val="left"/>
        <w:rPr>
          <w:rFonts w:ascii="Tahoma" w:hAnsi="Tahoma" w:cs="Tahoma"/>
          <w:color w:val="auto"/>
          <w:sz w:val="24"/>
          <w:szCs w:val="24"/>
        </w:rPr>
      </w:pPr>
      <w:r>
        <w:rPr>
          <w:rFonts w:cs="Tahoma" w:ascii="Tahoma" w:hAnsi="Tahoma"/>
          <w:color w:val="auto"/>
          <w:sz w:val="24"/>
          <w:szCs w:val="24"/>
        </w:rPr>
        <w:t>DO PEDIDO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sz w:val="24"/>
          <w:szCs w:val="24"/>
        </w:rPr>
      </w:pPr>
      <w:r>
        <w:rPr>
          <w:rFonts w:cs="Tahoma" w:ascii="Tahoma" w:hAnsi="Tahoma"/>
          <w:b/>
          <w:sz w:val="24"/>
          <w:szCs w:val="24"/>
        </w:rPr>
        <w:t>ANTE O EXPOSTO</w:t>
      </w:r>
      <w:r>
        <w:rPr>
          <w:rFonts w:cs="Tahoma" w:ascii="Tahoma" w:hAnsi="Tahoma"/>
          <w:sz w:val="24"/>
          <w:szCs w:val="24"/>
        </w:rPr>
        <w:t>, e mais o que Vossas Excelências acrescentarem ao tema, mercê dos doutos suplementos dos Membros dessa Corte, pedindo vênia para que o conteúdo da exceção de ilegitimidade (DOC. ) integre a presente fundamentação,  confia o impetrante seja concedida a ordem no sentido de ser trancada a ação que tramita em 1º Grau, com supedâneo nos Artigos 564, incisos II e III alínea “a”, primeira parte, do Código de Processo Penal, tudo por obra de Justiça.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CIDADE, 00, MÊS, ANO</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ADVOGADO</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OAB Nº</w:t>
      </w:r>
      <w:bookmarkStart w:id="0" w:name="_Hlk19878861"/>
      <w:bookmarkEnd w:id="0"/>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MUDANÇAS DO PACOTE ANTI CRIME</w:t>
      </w:r>
    </w:p>
    <w:p>
      <w:pPr>
        <w:pStyle w:val="Normal"/>
        <w:rPr>
          <w:rFonts w:ascii="Calibri" w:hAnsi="Calibri" w:cs="" w:asciiTheme="minorHAnsi" w:cstheme="minorBidi" w:hAnsiTheme="minorHAnsi"/>
          <w:sz w:val="22"/>
          <w:szCs w:val="22"/>
        </w:rPr>
      </w:pPr>
      <w:r>
        <w:rPr>
          <w:rFonts w:cs="" w:cstheme="minorBidi" w:ascii="Calibri" w:hAnsi="Calibri"/>
          <w:sz w:val="22"/>
          <w:szCs w:val="22"/>
        </w:rPr>
      </w:r>
    </w:p>
    <w:p>
      <w:pPr>
        <w:pStyle w:val="Normal"/>
        <w:rPr>
          <w:rFonts w:ascii="Tahoma" w:hAnsi="Tahoma" w:cs="Tahoma"/>
          <w:color w:val="FF0000"/>
          <w:sz w:val="24"/>
          <w:szCs w:val="24"/>
        </w:rPr>
      </w:pPr>
      <w:r>
        <w:rPr>
          <w:rFonts w:cs="Tahoma" w:ascii="Tahoma" w:hAnsi="Tahoma"/>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LEGÍTIMA DEFESA</w:t>
      </w:r>
    </w:p>
    <w:p>
      <w:pPr>
        <w:pStyle w:val="Normal"/>
        <w:rPr>
          <w:rFonts w:ascii="Tahoma" w:hAnsi="Tahoma" w:cs="Tahoma"/>
          <w:b/>
          <w:b/>
          <w:bCs/>
          <w:color w:val="FF0000"/>
          <w:sz w:val="24"/>
          <w:szCs w:val="24"/>
        </w:rPr>
      </w:pPr>
      <w:r>
        <w:rPr>
          <w:rFonts w:cs="Tahoma" w:ascii="Tahoma" w:hAnsi="Tahoma"/>
          <w:b/>
          <w:bCs/>
          <w:color w:val="FF0000"/>
          <w:sz w:val="24"/>
          <w:szCs w:val="24"/>
        </w:rPr>
        <w:t>Foi estendida a agente de segurança pública que repele agressão ou risco de agressão a vítima mantida refém.</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TEMPO MÁXIMO DE CUMPRIMENTO DE PENA</w:t>
      </w:r>
    </w:p>
    <w:p>
      <w:pPr>
        <w:pStyle w:val="Normal"/>
        <w:rPr>
          <w:rFonts w:ascii="Tahoma" w:hAnsi="Tahoma" w:cs="Tahoma"/>
          <w:b/>
          <w:b/>
          <w:bCs/>
          <w:color w:val="FF0000"/>
          <w:sz w:val="24"/>
          <w:szCs w:val="24"/>
        </w:rPr>
      </w:pPr>
      <w:r>
        <w:rPr>
          <w:rFonts w:cs="Tahoma" w:ascii="Tahoma" w:hAnsi="Tahoma"/>
          <w:b/>
          <w:bCs/>
          <w:color w:val="FF0000"/>
          <w:sz w:val="24"/>
          <w:szCs w:val="24"/>
        </w:rPr>
        <w:t>A nova lei amplia o tempo máximo de cumprimento da pena para 40 anos. Penas cujo somatório superasse isso seriam unificadas em 40 anos.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NÃO PERSECUÇÃO PENAL</w:t>
      </w:r>
    </w:p>
    <w:p>
      <w:pPr>
        <w:pStyle w:val="Normal"/>
        <w:rPr>
          <w:rFonts w:ascii="Tahoma" w:hAnsi="Tahoma" w:cs="Tahoma"/>
          <w:b/>
          <w:b/>
          <w:bCs/>
          <w:color w:val="FF0000"/>
          <w:sz w:val="24"/>
          <w:szCs w:val="24"/>
        </w:rPr>
      </w:pPr>
      <w:r>
        <w:rPr>
          <w:rFonts w:cs="Tahoma" w:ascii="Tahoma" w:hAnsi="Tahoma"/>
          <w:b/>
          <w:bCs/>
          <w:color w:val="FF0000"/>
          <w:sz w:val="24"/>
          <w:szCs w:val="24"/>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JUIZ DE GARANTIAS</w:t>
      </w:r>
    </w:p>
    <w:p>
      <w:pPr>
        <w:pStyle w:val="Normal"/>
        <w:rPr>
          <w:rFonts w:ascii="Calibri" w:hAnsi="Calibri" w:cs="" w:asciiTheme="minorHAnsi" w:cstheme="minorBidi" w:hAnsiTheme="minorHAnsi"/>
          <w:b/>
          <w:b/>
          <w:bCs/>
          <w:sz w:val="22"/>
          <w:szCs w:val="22"/>
        </w:rPr>
      </w:pPr>
      <w:r>
        <w:rPr>
          <w:rFonts w:cs="Tahoma" w:ascii="Tahoma" w:hAnsi="Tahoma"/>
          <w:b/>
          <w:bCs/>
          <w:color w:val="FF0000"/>
          <w:sz w:val="24"/>
          <w:szCs w:val="24"/>
          <w:shd w:fill="FFFFFF" w:val="clear"/>
        </w:rPr>
        <w:t>Deputados incluíram o juiz de garantias, que atua durante a fase de investigação do processo até o oferecimento da denúncia. Ele não julga. A ideia é evitar acusações de parcialidade</w:t>
      </w:r>
      <w:r>
        <w:rPr>
          <w:b/>
          <w:bCs/>
        </w:rPr>
        <w:t>.</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 PENA PARA LÍDERES CRIMINOSOS</w:t>
      </w:r>
    </w:p>
    <w:p>
      <w:pPr>
        <w:pStyle w:val="Normal"/>
        <w:rPr>
          <w:rFonts w:ascii="Tahoma" w:hAnsi="Tahoma" w:cs="Tahoma"/>
          <w:b/>
          <w:b/>
          <w:bCs/>
          <w:color w:val="FF0000"/>
          <w:sz w:val="24"/>
          <w:szCs w:val="24"/>
        </w:rPr>
      </w:pPr>
      <w:r>
        <w:rPr>
          <w:rFonts w:cs="Tahoma" w:ascii="Tahoma" w:hAnsi="Tahoma"/>
          <w:b/>
          <w:bCs/>
          <w:color w:val="FF0000"/>
          <w:sz w:val="24"/>
          <w:szCs w:val="24"/>
        </w:rPr>
        <w:t>Líderes de facções começassem a cumprir pena em prisões de segurança máxima e proibiu progressão ao preso que ainda tivesse vínculo com a organização;</w:t>
      </w:r>
    </w:p>
    <w:p>
      <w:pPr>
        <w:pStyle w:val="Normal"/>
        <w:rPr>
          <w:rFonts w:ascii="Tahoma" w:hAnsi="Tahoma" w:cs="Tahoma"/>
          <w:sz w:val="24"/>
          <w:szCs w:val="24"/>
        </w:rPr>
      </w:pPr>
      <w:r>
        <w:rPr/>
      </w:r>
    </w:p>
    <w:sectPr>
      <w:headerReference w:type="default" r:id="rId2"/>
      <w:footerReference w:type="default" r:id="rId3"/>
      <w:type w:val="nextPage"/>
      <w:pgSz w:w="11906" w:h="16838"/>
      <w:pgMar w:left="2268" w:right="1134" w:header="720" w:top="1134" w:footer="720" w:bottom="1344" w:gutter="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Ashley Inline">
    <w:charset w:val="00"/>
    <w:family w:val="roman"/>
    <w:pitch w:val="variable"/>
  </w:font>
  <w:font w:name="Tahom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3" w:name="_Hlk18660203"/>
    <w:bookmarkStart w:id="4" w:name="_Hlk18660203"/>
    <w:bookmarkEnd w:id="4"/>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bookmarkStart w:id="1" w:name="_Hlk19040810"/>
    <w:bookmarkStart w:id="2" w:name="_Hlk19040810"/>
    <w:bookmarkEnd w:id="2"/>
  </w:p>
  <w:p>
    <w:pPr>
      <w:pStyle w:val="Cabealho"/>
      <w:rPr/>
    </w:pPr>
    <w:r>
      <w:rPr/>
    </w:r>
  </w:p>
</w:hdr>
</file>

<file path=word/settings.xml><?xml version="1.0" encoding="utf-8"?>
<w:settings xmlns:w="http://schemas.openxmlformats.org/wordprocessingml/2006/main">
  <w:zoom w:percent="100"/>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0"/>
      <w:szCs w:val="20"/>
      <w:lang w:val="pt-BR" w:eastAsia="pt-BR" w:bidi="ar-SA"/>
    </w:rPr>
  </w:style>
  <w:style w:type="paragraph" w:styleId="Ttulo1">
    <w:name w:val="Heading 1"/>
    <w:basedOn w:val="Normal"/>
    <w:next w:val="Normal"/>
    <w:qFormat/>
    <w:pPr>
      <w:keepNext w:val="true"/>
      <w:jc w:val="both"/>
      <w:outlineLvl w:val="0"/>
    </w:pPr>
    <w:rPr>
      <w:rFonts w:ascii="Arial" w:hAnsi="Arial"/>
      <w:sz w:val="28"/>
    </w:rPr>
  </w:style>
  <w:style w:type="paragraph" w:styleId="Ttulo2">
    <w:name w:val="Heading 2"/>
    <w:basedOn w:val="Normal"/>
    <w:next w:val="Normal"/>
    <w:qFormat/>
    <w:pPr>
      <w:keepNext w:val="true"/>
      <w:jc w:val="center"/>
      <w:outlineLvl w:val="1"/>
    </w:pPr>
    <w:rPr>
      <w:rFonts w:ascii="Arial" w:hAnsi="Arial"/>
      <w:b/>
      <w:sz w:val="40"/>
      <w:u w:val="single"/>
    </w:rPr>
  </w:style>
  <w:style w:type="paragraph" w:styleId="Ttulo3">
    <w:name w:val="Heading 3"/>
    <w:basedOn w:val="Normal"/>
    <w:next w:val="Normal"/>
    <w:qFormat/>
    <w:pPr>
      <w:keepNext w:val="true"/>
      <w:shd w:val="clear" w:color="auto" w:fill="FFFF00"/>
      <w:jc w:val="both"/>
      <w:outlineLvl w:val="2"/>
    </w:pPr>
    <w:rPr>
      <w:rFonts w:ascii="Arial" w:hAnsi="Arial"/>
      <w:b/>
      <w:color w:val="FF0000"/>
      <w:sz w:val="32"/>
    </w:rPr>
  </w:style>
  <w:style w:type="paragraph" w:styleId="Ttulo4">
    <w:name w:val="Heading 4"/>
    <w:basedOn w:val="Normal"/>
    <w:next w:val="Normal"/>
    <w:qFormat/>
    <w:pPr>
      <w:keepNext w:val="true"/>
      <w:shd w:val="clear" w:color="auto" w:fill="FFFF00"/>
      <w:ind w:right="5783" w:hanging="0"/>
      <w:jc w:val="both"/>
      <w:outlineLvl w:val="3"/>
    </w:pPr>
    <w:rPr>
      <w:rFonts w:ascii="Arial" w:hAnsi="Arial"/>
      <w:b/>
      <w:color w:val="FF0000"/>
      <w:sz w:val="36"/>
    </w:rPr>
  </w:style>
  <w:style w:type="character" w:styleId="DefaultParagraphFont" w:default="1">
    <w:name w:val="Default Paragraph Font"/>
    <w:uiPriority w:val="1"/>
    <w:semiHidden/>
    <w:unhideWhenUsed/>
    <w:qFormat/>
    <w:rPr/>
  </w:style>
  <w:style w:type="character" w:styleId="RodapChar" w:customStyle="1">
    <w:name w:val="Rodapé Char"/>
    <w:link w:val="Rodap"/>
    <w:uiPriority w:val="99"/>
    <w:qFormat/>
    <w:rsid w:val="00b071a4"/>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jc w:val="both"/>
    </w:pPr>
    <w:rPr>
      <w:rFonts w:ascii="Arial" w:hAnsi="Arial"/>
      <w:color w:val="FF0000"/>
      <w:sz w:val="28"/>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tulododocumento">
    <w:name w:val="Title"/>
    <w:basedOn w:val="Normal"/>
    <w:qFormat/>
    <w:pPr>
      <w:jc w:val="center"/>
    </w:pPr>
    <w:rPr>
      <w:rFonts w:ascii="Ashley Inline" w:hAnsi="Ashley Inline"/>
      <w:b/>
      <w:sz w:val="32"/>
    </w:rPr>
  </w:style>
  <w:style w:type="paragraph" w:styleId="Corpodotextorecuado">
    <w:name w:val="Body Text Indent"/>
    <w:basedOn w:val="Normal"/>
    <w:pPr>
      <w:ind w:firstLine="1701"/>
      <w:jc w:val="both"/>
    </w:pPr>
    <w:rPr>
      <w:rFonts w:ascii="Arial" w:hAnsi="Arial"/>
      <w:sz w:val="28"/>
    </w:rPr>
  </w:style>
  <w:style w:type="paragraph" w:styleId="CabealhoeRodap">
    <w:name w:val="Cabeçalho e Rodapé"/>
    <w:basedOn w:val="Normal"/>
    <w:qFormat/>
    <w:pPr/>
    <w:rPr/>
  </w:style>
  <w:style w:type="paragraph" w:styleId="Cabealho">
    <w:name w:val="Header"/>
    <w:basedOn w:val="Normal"/>
    <w:rsid w:val="00575562"/>
    <w:pPr>
      <w:tabs>
        <w:tab w:val="clear" w:pos="708"/>
        <w:tab w:val="center" w:pos="4252" w:leader="none"/>
        <w:tab w:val="right" w:pos="8504" w:leader="none"/>
      </w:tabs>
    </w:pPr>
    <w:rPr/>
  </w:style>
  <w:style w:type="paragraph" w:styleId="Rodap">
    <w:name w:val="Footer"/>
    <w:basedOn w:val="Normal"/>
    <w:link w:val="RodapChar"/>
    <w:uiPriority w:val="99"/>
    <w:rsid w:val="00575562"/>
    <w:pPr>
      <w:tabs>
        <w:tab w:val="clear" w:pos="708"/>
        <w:tab w:val="center" w:pos="4252" w:leader="none"/>
        <w:tab w:val="right" w:pos="8504" w:leader="none"/>
      </w:tabs>
    </w:pPr>
    <w:rPr/>
  </w:style>
  <w:style w:type="paragraph" w:styleId="NormalWeb">
    <w:name w:val="Normal (Web)"/>
    <w:basedOn w:val="Normal"/>
    <w:uiPriority w:val="99"/>
    <w:unhideWhenUsed/>
    <w:qFormat/>
    <w:rsid w:val="00b071a4"/>
    <w:pPr>
      <w:spacing w:beforeAutospacing="1" w:afterAutospacing="1"/>
    </w:pPr>
    <w:rPr>
      <w:sz w:val="24"/>
      <w:szCs w:val="24"/>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LibreOffice/6.4.2.2$Windows_X86_64 LibreOffice_project/4e471d8c02c9c90f512f7f9ead8875b57fcb1ec3</Application>
  <Pages>6</Pages>
  <Words>1191</Words>
  <Characters>6037</Characters>
  <CharactersWithSpaces>7230</CharactersWithSpaces>
  <Paragraphs>56</Paragraphs>
  <Company>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2019-10-10T00:15:00Z</dcterms:created>
  <dc:creator>Desconhecido</dc:creator>
  <dc:description/>
  <dc:language>pt-BR</dc:language>
  <cp:lastModifiedBy/>
  <cp:lastPrinted>1997-09-17T04:46:00Z</cp:lastPrinted>
  <dcterms:modified xsi:type="dcterms:W3CDTF">2020-04-15T18:54:59Z</dcterms:modified>
  <cp:revision>4</cp:revision>
  <dc:subject/>
  <dc:title>DEFENSORIA PÚBLICA GERAL DO ESTADO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 </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