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DOUTO JUÍZO DA 00ª VARA DA FAMÍLIA E DAS SUCESSÕES DA COMARCA DE CIDADE-UF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Processo nº 0000000000000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qualificação completa, por seu advogado e bastante procurador que a esta subscreve (doc. 00), com escritório no endereço ao final informado, onde recebe suas intimações e publicações, nos autos do processo em epígrafe, que move em face Fulano de TAL, qualificação completa, vem, respeitosamente, à presença de Vossa Excelência, com fundamento nos artigos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528</w:t>
      </w:r>
      <w:r>
        <w:rPr>
          <w:rFonts w:cs="Tahoma" w:ascii="Tahoma" w:hAnsi="Tahoma"/>
          <w:spacing w:val="2"/>
        </w:rPr>
        <w:t xml:space="preserve">,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831</w:t>
      </w:r>
      <w:r>
        <w:rPr>
          <w:rFonts w:cs="Tahoma" w:ascii="Tahoma" w:hAnsi="Tahoma"/>
          <w:spacing w:val="2"/>
        </w:rPr>
        <w:t xml:space="preserve"> e seguintes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Novo Código de Processo Civil</w:t>
      </w:r>
      <w:r>
        <w:rPr>
          <w:rFonts w:cs="Tahoma" w:ascii="Tahoma" w:hAnsi="Tahoma"/>
          <w:spacing w:val="2"/>
        </w:rPr>
        <w:t xml:space="preserve">, promover o pedido de 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 xml:space="preserve">CUMPRIMENTO DE SENTENÇA 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que reconheceu a exigibilidade de obrigação de prestar alimentos, por expropriação de bens, pelas razões a seguir expostas.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DO TÍTULO EXECUTIVO JUDICIAL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audiência realizada perante este MM. Juízo (fls. 00), ficou acordado que o genitor, ora Executado, pagaria à filha, ora Exequente, a título de pensão alimentícia, as seguintes quantias: </w:t>
      </w:r>
      <w:r>
        <w:rPr>
          <w:rFonts w:cs="Tahoma" w:ascii="Tahoma" w:hAnsi="Tahoma"/>
          <w:iCs/>
          <w:spacing w:val="2"/>
        </w:rPr>
        <w:t>a)</w:t>
      </w:r>
      <w:r>
        <w:rPr>
          <w:rFonts w:cs="Tahoma" w:ascii="Tahoma" w:hAnsi="Tahoma"/>
          <w:spacing w:val="2"/>
        </w:rPr>
        <w:t xml:space="preserve"> estando com vínculo empregatício, o genitor contribuiria com a quantia equivalente a 30% (trinta por cento) de seus rendimentos líquidos, incluindo férias, 13º salário, horas extras e verbas rescisórias; </w:t>
      </w:r>
      <w:r>
        <w:rPr>
          <w:rFonts w:cs="Tahoma" w:ascii="Tahoma" w:hAnsi="Tahoma"/>
          <w:iCs/>
          <w:spacing w:val="2"/>
        </w:rPr>
        <w:t>b)</w:t>
      </w:r>
      <w:r>
        <w:rPr>
          <w:rFonts w:cs="Tahoma" w:ascii="Tahoma" w:hAnsi="Tahoma"/>
          <w:spacing w:val="2"/>
        </w:rPr>
        <w:t xml:space="preserve"> em caso de trabalho sem vínculo empregatício ou desempregado, o genitor contribuiria com a quantia equivalente a TANTOS salários mínimo vigente, todo dia 10 (dez) de cada mês.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Referido acordo foi regularmente homologado por este MM. Juízo, (fls. 00), constituindo-se, assim, título executivo judicial, passível de cumprimento de sentença, nos termos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515</w:t>
      </w:r>
      <w:r>
        <w:rPr>
          <w:rFonts w:cs="Tahoma" w:ascii="Tahoma" w:hAnsi="Tahoma"/>
          <w:spacing w:val="2"/>
        </w:rPr>
        <w:t xml:space="preserve">, inciso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II</w:t>
      </w:r>
      <w:r>
        <w:rPr>
          <w:rFonts w:cs="Tahoma" w:ascii="Tahoma" w:hAnsi="Tahoma"/>
          <w:spacing w:val="2"/>
        </w:rPr>
        <w:t xml:space="preserve">,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Novo Código de Processo Civil</w:t>
      </w:r>
      <w:r>
        <w:rPr>
          <w:rFonts w:cs="Tahoma" w:ascii="Tahoma" w:hAnsi="Tahoma"/>
          <w:spacing w:val="2"/>
        </w:rPr>
        <w:t xml:space="preserve">. Não obstante a razoabilidade do acordo celebrado, que unicamente visou homenagear o </w:t>
      </w:r>
      <w:r>
        <w:rPr>
          <w:rFonts w:cs="Tahoma" w:ascii="Tahoma" w:hAnsi="Tahoma"/>
          <w:iCs/>
          <w:spacing w:val="2"/>
        </w:rPr>
        <w:t>princípio do melhor interesse da criança</w:t>
      </w:r>
      <w:r>
        <w:rPr>
          <w:rFonts w:cs="Tahoma" w:ascii="Tahoma" w:hAnsi="Tahoma"/>
          <w:spacing w:val="2"/>
        </w:rPr>
        <w:t>, tem-se que o Executado está em mora com suas obrigações, pois não paga pensão alimentícia à filha desde a DATA TAL.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DO DÉBITO ALIMENTAR EXEQUENDO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 débito alimentar exequendo atinge hodiernamente a quantia de R$ 000000000 (REAIS), referente às prestações vencidas nos meses TAL a TAL, conforme inclusa memória de cálculo (doc. 00).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Esclarece a Exequente, por oportuno, que as prestações alimentícias recentes estão sendo cobradas em procedimento autônomo, nos termos do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528</w:t>
      </w:r>
      <w:r>
        <w:rPr>
          <w:rFonts w:cs="Tahoma" w:ascii="Tahoma" w:hAnsi="Tahoma"/>
          <w:spacing w:val="2"/>
        </w:rPr>
        <w:t xml:space="preserve">,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§ 3º</w:t>
      </w:r>
      <w:r>
        <w:rPr>
          <w:rFonts w:cs="Tahoma" w:ascii="Tahoma" w:hAnsi="Tahoma"/>
          <w:spacing w:val="2"/>
        </w:rPr>
        <w:t xml:space="preserve">,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Novo Código de Processo Civil</w:t>
      </w:r>
      <w:r>
        <w:rPr>
          <w:rFonts w:cs="Tahoma" w:ascii="Tahoma" w:hAnsi="Tahoma"/>
          <w:spacing w:val="2"/>
        </w:rPr>
        <w:t>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  <w:bookmarkStart w:id="0" w:name="_GoBack"/>
      <w:bookmarkStart w:id="1" w:name="_GoBack"/>
      <w:bookmarkEnd w:id="1"/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spacing w:val="2"/>
        </w:rPr>
        <w:t>DOS PEDIDOS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Ante o exposto, e nos termos dos artigos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513</w:t>
      </w:r>
      <w:r>
        <w:rPr>
          <w:rFonts w:cs="Tahoma" w:ascii="Tahoma" w:hAnsi="Tahoma"/>
          <w:spacing w:val="2"/>
        </w:rPr>
        <w:t xml:space="preserve">,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528</w:t>
      </w:r>
      <w:r>
        <w:rPr>
          <w:rFonts w:cs="Tahoma" w:ascii="Tahoma" w:hAnsi="Tahoma"/>
          <w:spacing w:val="2"/>
        </w:rPr>
        <w:t xml:space="preserve">,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831</w:t>
      </w:r>
      <w:r>
        <w:rPr>
          <w:rFonts w:cs="Tahoma" w:ascii="Tahoma" w:hAnsi="Tahoma"/>
          <w:spacing w:val="2"/>
        </w:rPr>
        <w:t xml:space="preserve"> e seguintes, todos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Novo Código de Processo Civil</w:t>
      </w:r>
      <w:r>
        <w:rPr>
          <w:rFonts w:cs="Tahoma" w:ascii="Tahoma" w:hAnsi="Tahoma"/>
          <w:spacing w:val="2"/>
        </w:rPr>
        <w:t>, requer-se: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a) os benefícios da gratuidade da justiça, nos termos do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98</w:t>
      </w:r>
      <w:r>
        <w:rPr>
          <w:rFonts w:cs="Tahoma" w:ascii="Tahoma" w:hAnsi="Tahoma"/>
          <w:spacing w:val="2"/>
        </w:rPr>
        <w:t xml:space="preserve">,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Novo Código de Processo Civil</w:t>
      </w:r>
      <w:r>
        <w:rPr>
          <w:rFonts w:cs="Tahoma" w:ascii="Tahoma" w:hAnsi="Tahoma"/>
          <w:spacing w:val="2"/>
        </w:rPr>
        <w:t>, vez que a Exequente não possui condições financeiras de custear a presente demanda, sem prejuízo do próprio sustento, conforme declaração anexa (doc. 00);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b) a intimação do ilustre representante do Ministério Público, nos termos do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698</w:t>
      </w:r>
      <w:r>
        <w:rPr>
          <w:rFonts w:cs="Tahoma" w:ascii="Tahoma" w:hAnsi="Tahoma"/>
          <w:spacing w:val="2"/>
        </w:rPr>
        <w:t xml:space="preserve">,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Novo Código de Processo Civil</w:t>
      </w:r>
      <w:r>
        <w:rPr>
          <w:rFonts w:cs="Tahoma" w:ascii="Tahoma" w:hAnsi="Tahoma"/>
          <w:spacing w:val="2"/>
        </w:rPr>
        <w:t>, para que intervenha no feito até o final;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c) a intimação do Executado, na pessoa de seu advogado, conforme autoriza o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513</w:t>
      </w:r>
      <w:r>
        <w:rPr>
          <w:rFonts w:cs="Tahoma" w:ascii="Tahoma" w:hAnsi="Tahoma"/>
          <w:spacing w:val="2"/>
        </w:rPr>
        <w:t xml:space="preserve">,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§ 2º</w:t>
      </w:r>
      <w:r>
        <w:rPr>
          <w:rFonts w:cs="Tahoma" w:ascii="Tahoma" w:hAnsi="Tahoma"/>
          <w:spacing w:val="2"/>
        </w:rPr>
        <w:t xml:space="preserve">, inciso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I</w:t>
      </w:r>
      <w:r>
        <w:rPr>
          <w:rFonts w:cs="Tahoma" w:ascii="Tahoma" w:hAnsi="Tahoma"/>
          <w:spacing w:val="2"/>
        </w:rPr>
        <w:t xml:space="preserve">,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Novo Código de Processo Civil</w:t>
      </w:r>
      <w:r>
        <w:rPr>
          <w:rFonts w:cs="Tahoma" w:ascii="Tahoma" w:hAnsi="Tahoma"/>
          <w:spacing w:val="2"/>
        </w:rPr>
        <w:t xml:space="preserve">, para que efetue, no prazo de 15 (quinze) dias, o pagamento da quantia de R$ 00000,00 (REAIS), sob pena de acréscimo de multa de 10% (dez por cento) sobre e honorários advocatícios no mesmo percentual, além de ser protestada a dívida alimentar e de serem penhorados tantos bens bastem para satisfação do crédito, nos termos dos artigos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523</w:t>
      </w:r>
      <w:r>
        <w:rPr>
          <w:rFonts w:cs="Tahoma" w:ascii="Tahoma" w:hAnsi="Tahoma"/>
          <w:spacing w:val="2"/>
        </w:rPr>
        <w:t xml:space="preserve">,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§ 3º</w:t>
      </w:r>
      <w:r>
        <w:rPr>
          <w:rFonts w:cs="Tahoma" w:ascii="Tahoma" w:hAnsi="Tahoma"/>
          <w:spacing w:val="2"/>
        </w:rPr>
        <w:t xml:space="preserve"> e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831</w:t>
      </w:r>
      <w:r>
        <w:rPr>
          <w:rFonts w:cs="Tahoma" w:ascii="Tahoma" w:hAnsi="Tahoma"/>
          <w:spacing w:val="2"/>
        </w:rPr>
        <w:t xml:space="preserve"> e seguintes do mesmo diploma legal;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d) a expedição de ofício, com fulcro no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529</w:t>
      </w:r>
      <w:r>
        <w:rPr>
          <w:rFonts w:cs="Tahoma" w:ascii="Tahoma" w:hAnsi="Tahoma"/>
          <w:spacing w:val="2"/>
        </w:rPr>
        <w:t xml:space="preserve">,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Novo Código de Processo Civil</w:t>
      </w:r>
      <w:r>
        <w:rPr>
          <w:rFonts w:cs="Tahoma" w:ascii="Tahoma" w:hAnsi="Tahoma"/>
          <w:spacing w:val="2"/>
        </w:rPr>
        <w:t>, ao novo empregador do Executado, determinando que proceda com o desconto da pensão alimentícia em folha de pagamento, devendo o valor ser depositado na conta poupança nº 000000, agência 0000, Banco TAL, de titularidade da genitora da Exequente; devendo, ainda, enviar a este Douto Juízo cópia dos comprovantes de rendimentos do alimentante desde o mês de TAL, com escopo de apurar-se o valor real do débito cobrado neste feito;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DAS PUBLICAÇÕES E INTIMAÇÕES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Requer-se, por fim, sejam todas as publicações e intimações, referentes a este procedimento de cumprimento de sentença, expedidas somente em nome de seu patrono, qual seja, sob pena de nulidade processual, nos termos dos artigos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77</w:t>
      </w:r>
      <w:r>
        <w:rPr>
          <w:rFonts w:cs="Tahoma" w:ascii="Tahoma" w:hAnsi="Tahoma"/>
          <w:spacing w:val="2"/>
        </w:rPr>
        <w:t xml:space="preserve">, inciso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V</w:t>
      </w:r>
      <w:r>
        <w:rPr>
          <w:rFonts w:cs="Tahoma" w:ascii="Tahoma" w:hAnsi="Tahoma"/>
          <w:spacing w:val="2"/>
        </w:rPr>
        <w:t xml:space="preserve">;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272</w:t>
      </w:r>
      <w:r>
        <w:rPr>
          <w:rFonts w:cs="Tahoma" w:ascii="Tahoma" w:hAnsi="Tahoma"/>
          <w:spacing w:val="2"/>
        </w:rPr>
        <w:t xml:space="preserve">,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§§ 2º</w:t>
      </w:r>
      <w:r>
        <w:rPr>
          <w:rFonts w:cs="Tahoma" w:ascii="Tahoma" w:hAnsi="Tahoma"/>
          <w:spacing w:val="2"/>
        </w:rPr>
        <w:t xml:space="preserve"> e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5º</w:t>
      </w:r>
      <w:r>
        <w:rPr>
          <w:rFonts w:cs="Tahoma" w:ascii="Tahoma" w:hAnsi="Tahoma"/>
          <w:spacing w:val="2"/>
        </w:rPr>
        <w:t xml:space="preserve">; e 273, todos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Novo Código de Processo Civil</w:t>
      </w:r>
      <w:r>
        <w:rPr>
          <w:rFonts w:cs="Tahoma" w:ascii="Tahoma" w:hAnsi="Tahoma"/>
          <w:spacing w:val="2"/>
        </w:rPr>
        <w:t xml:space="preserve">, bem como seja efetuado o cadastro e habilitação ao Sistema de Processo Eletrônico deste advogado, garantindo-se, assim, o peticionamento eletrônico e a consulta a todos os atos do processo, nos termos dos artigos 1.224, § 1º, 1.225, </w:t>
      </w:r>
      <w:r>
        <w:rPr>
          <w:rFonts w:cs="Tahoma" w:ascii="Tahoma" w:hAnsi="Tahoma"/>
          <w:iCs/>
          <w:spacing w:val="2"/>
        </w:rPr>
        <w:t>caput</w:t>
      </w:r>
      <w:r>
        <w:rPr>
          <w:rFonts w:cs="Tahoma" w:ascii="Tahoma" w:hAnsi="Tahoma"/>
          <w:spacing w:val="2"/>
        </w:rPr>
        <w:t>, e 1.226, inciso I, das Normas de Serviço da Corregedoria Geral de Justiça deste Egrégio Tribunal de Justiça do Estado de São Paulo.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ADVOGADO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OAB Nº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jc w:val="both"/>
        <w:rPr>
          <w:rFonts w:ascii="Tahoma" w:hAnsi="Tahoma" w:cs="Tahoma"/>
          <w:b/>
          <w:b/>
          <w:color w:val="FF0000"/>
          <w:sz w:val="16"/>
          <w:szCs w:val="16"/>
        </w:rPr>
      </w:pPr>
      <w:r>
        <w:rPr>
          <w:rFonts w:cs="Tahoma" w:ascii="Tahoma" w:hAnsi="Tahoma"/>
          <w:b/>
          <w:color w:val="FF0000"/>
          <w:sz w:val="16"/>
          <w:szCs w:val="16"/>
        </w:rPr>
        <w:t>OBS: Este KIT de petições contém material sujeito a direitos autorais, todo o seu conteúdo está registrado sob direitos autorais como um trabalho coletivo submetido às Leis Brasileiras. Não é permitido o RATEIO com fins lucrativos e comercialização deste.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e50094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e558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e558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e5009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e558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e558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LibreOffice/6.4.2.2$Windows_X86_64 LibreOffice_project/4e471d8c02c9c90f512f7f9ead8875b57fcb1ec3</Application>
  <Pages>4</Pages>
  <Words>771</Words>
  <Characters>4032</Characters>
  <CharactersWithSpaces>4780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2019-01-13T19:08:00Z</dcterms:created>
  <dc:creator>Andre</dc:creator>
  <dc:description/>
  <dc:language>pt-BR</dc:language>
  <cp:lastModifiedBy/>
  <dcterms:modified xsi:type="dcterms:W3CDTF">2020-04-15T14:55:10Z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