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"/>
        <w:ind w:hanging="0"/>
        <w:rPr>
          <w:rFonts w:ascii="Tahoma" w:hAnsi="Tahoma" w:cs="Tahoma"/>
          <w:b/>
          <w:b/>
          <w:color w:val="auto"/>
          <w:sz w:val="24"/>
          <w:szCs w:val="24"/>
        </w:rPr>
      </w:pPr>
      <w:r>
        <w:rPr>
          <w:rFonts w:cs="Tahoma" w:ascii="Tahoma" w:hAnsi="Tahoma"/>
          <w:b/>
          <w:bCs/>
          <w:caps/>
          <w:color w:val="auto"/>
          <w:sz w:val="24"/>
          <w:szCs w:val="24"/>
        </w:rPr>
        <w:t>excelentíssimo Senhor DOUTOR Juiz DE DIREITO da 00ª Vara Criminal de CIDADE-UF</w:t>
      </w:r>
    </w:p>
    <w:p>
      <w:pPr>
        <w:pStyle w:val="Corpo"/>
        <w:spacing w:lineRule="atLeast" w:line="272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spacing w:lineRule="atLeast" w:line="246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  <w:t>Processo nº 00000000000</w:t>
      </w:r>
    </w:p>
    <w:p>
      <w:pPr>
        <w:pStyle w:val="Corpo"/>
        <w:spacing w:lineRule="atLeast" w:line="246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spacing w:lineRule="atLeast" w:line="246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spacing w:lineRule="atLeast" w:line="246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spacing w:lineRule="atLeast" w:line="246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spacing w:lineRule="atLeast" w:line="246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spacing w:lineRule="atLeast" w:line="246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b/>
          <w:color w:val="auto"/>
          <w:sz w:val="24"/>
          <w:szCs w:val="24"/>
        </w:rPr>
        <w:t>NOME DO CLIENTE,</w:t>
      </w:r>
      <w:r>
        <w:rPr>
          <w:rFonts w:cs="Tahoma" w:ascii="Tahoma" w:hAnsi="Tahoma"/>
          <w:color w:val="auto"/>
          <w:sz w:val="24"/>
          <w:szCs w:val="24"/>
        </w:rPr>
        <w:t xml:space="preserve"> já qualificado nos autos do processo em epígrafe, vem atráves de seu advogado e bastante procurador que a esta subscreve (procuração em anexo), com a devida vênia, de acordo com o art. 109, c/c  115 do CP, requerer o reconhecimento da </w:t>
      </w:r>
      <w:r>
        <w:rPr>
          <w:rFonts w:cs="Tahoma" w:ascii="Tahoma" w:hAnsi="Tahoma"/>
          <w:b/>
          <w:color w:val="auto"/>
          <w:sz w:val="24"/>
          <w:szCs w:val="24"/>
        </w:rPr>
        <w:t>PRESCRIÇÃO ANTECIPADA</w:t>
      </w:r>
      <w:r>
        <w:rPr>
          <w:rFonts w:cs="Tahoma" w:ascii="Tahoma" w:hAnsi="Tahoma"/>
          <w:color w:val="auto"/>
          <w:sz w:val="24"/>
          <w:szCs w:val="24"/>
        </w:rPr>
        <w:t>, pelos motivos de fato e de direito a seguir expostos:</w:t>
      </w:r>
    </w:p>
    <w:p>
      <w:pPr>
        <w:pStyle w:val="Corpo"/>
        <w:spacing w:lineRule="atLeast" w:line="246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spacing w:lineRule="atLeast" w:line="246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spacing w:lineRule="atLeast" w:line="246"/>
        <w:ind w:hanging="0"/>
        <w:rPr>
          <w:rFonts w:ascii="Tahoma" w:hAnsi="Tahoma" w:cs="Tahoma"/>
          <w:b/>
          <w:b/>
          <w:color w:val="auto"/>
          <w:sz w:val="24"/>
          <w:szCs w:val="24"/>
        </w:rPr>
      </w:pPr>
      <w:r>
        <w:rPr>
          <w:rFonts w:cs="Tahoma" w:ascii="Tahoma" w:hAnsi="Tahoma"/>
          <w:b/>
          <w:color w:val="auto"/>
          <w:sz w:val="24"/>
          <w:szCs w:val="24"/>
        </w:rPr>
        <w:t>DOS FATOS</w:t>
      </w:r>
    </w:p>
    <w:p>
      <w:pPr>
        <w:pStyle w:val="Corpo"/>
        <w:spacing w:lineRule="atLeast" w:line="246"/>
        <w:ind w:hanging="0"/>
        <w:rPr>
          <w:rFonts w:ascii="Tahoma" w:hAnsi="Tahoma" w:cs="Tahoma"/>
          <w:b/>
          <w:b/>
          <w:color w:val="auto"/>
          <w:sz w:val="24"/>
          <w:szCs w:val="24"/>
        </w:rPr>
      </w:pPr>
      <w:r>
        <w:rPr>
          <w:rFonts w:cs="Tahoma" w:ascii="Tahoma" w:hAnsi="Tahoma"/>
          <w:b/>
          <w:color w:val="auto"/>
          <w:sz w:val="24"/>
          <w:szCs w:val="24"/>
        </w:rPr>
      </w:r>
    </w:p>
    <w:p>
      <w:pPr>
        <w:pStyle w:val="Corpo"/>
        <w:spacing w:lineRule="atLeast" w:line="246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spacing w:lineRule="atLeast" w:line="246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  <w:t>O requerente encontra-se denunciado perante esse Juízo, por suposta infração tipificada no art. 171, caput, do Código Penal, onde figura como suposta vítima Fulano de TAL.</w:t>
      </w:r>
    </w:p>
    <w:p>
      <w:pPr>
        <w:pStyle w:val="Corpo"/>
        <w:spacing w:lineRule="atLeast" w:line="246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spacing w:lineRule="atLeast" w:line="246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spacing w:lineRule="atLeast" w:line="246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  <w:t>Mesmo sem adentrar ao mérito, oportuno se faz ressaltar que o fato gerador da denúncia ocorrera em DATA TAL, quando o denunciado adquiriu 3.840 títulos da Dívida Agrária, através de TÍTULO TAL, com os cheques emitidos sendo descontados pelo agiota Beltrano de TAL. Como bem explicou o denunciado, por ocasião de seu interrogatório, a sustação dos referidos cheques dados em pagamento, pré-datados, ocorreu em face a posterior verificação de que os títulos adquiridos eram falsos.</w:t>
      </w:r>
    </w:p>
    <w:p>
      <w:pPr>
        <w:pStyle w:val="Corpo"/>
        <w:spacing w:lineRule="atLeast" w:line="246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  <w:t xml:space="preserve">ocorre que, a denúncia foi recebida, em </w:t>
      </w:r>
      <w:r>
        <w:rPr>
          <w:rFonts w:cs="Tahoma" w:ascii="Tahoma" w:hAnsi="Tahoma"/>
          <w:iCs/>
          <w:color w:val="auto"/>
          <w:sz w:val="24"/>
          <w:szCs w:val="24"/>
        </w:rPr>
        <w:t>DATA TAL</w:t>
      </w:r>
      <w:r>
        <w:rPr>
          <w:rFonts w:cs="Tahoma" w:ascii="Tahoma" w:hAnsi="Tahoma"/>
          <w:color w:val="auto"/>
          <w:sz w:val="24"/>
          <w:szCs w:val="24"/>
        </w:rPr>
        <w:t xml:space="preserve">, (fls. 00). e, até a presente data, </w:t>
      </w:r>
      <w:r>
        <w:rPr>
          <w:rFonts w:cs="Tahoma" w:ascii="Tahoma" w:hAnsi="Tahoma"/>
          <w:iCs/>
          <w:color w:val="auto"/>
          <w:sz w:val="24"/>
          <w:szCs w:val="24"/>
        </w:rPr>
        <w:t>DATA TAL</w:t>
      </w:r>
      <w:r>
        <w:rPr>
          <w:rFonts w:cs="Tahoma" w:ascii="Tahoma" w:hAnsi="Tahoma"/>
          <w:color w:val="auto"/>
          <w:sz w:val="24"/>
          <w:szCs w:val="24"/>
        </w:rPr>
        <w:t>, já transcorreu o lapso temporal de mais 08 (oito) anos.</w:t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  <w:t xml:space="preserve">Daí, considerando que a pena prevista para o crime de estelionato, na sua forma simples, in abstrato, é reclusão de 1 (um) a 5 (cinco) anos; considerando se o denunciado fosse condenado, em face a confissão espontânea e a reparação do dano, no cível, conforme comprovante anexo, possível pena a se ser aplicada seria a um </w:t>
      </w:r>
      <w:r>
        <w:rPr>
          <w:rFonts w:cs="Tahoma" w:ascii="Tahoma" w:hAnsi="Tahoma"/>
          <w:iCs/>
          <w:color w:val="auto"/>
          <w:sz w:val="24"/>
          <w:szCs w:val="24"/>
        </w:rPr>
        <w:t>quantum</w:t>
      </w:r>
      <w:r>
        <w:rPr>
          <w:rFonts w:cs="Tahoma" w:ascii="Tahoma" w:hAnsi="Tahoma"/>
          <w:color w:val="auto"/>
          <w:sz w:val="24"/>
          <w:szCs w:val="24"/>
        </w:rPr>
        <w:t xml:space="preserve"> inferior de 4 (quatro) anos.</w:t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  <w:t xml:space="preserve">Tem-se, pois, como cabível, por questão de economia processual, a aplicação da </w:t>
      </w:r>
      <w:r>
        <w:rPr>
          <w:rFonts w:cs="Tahoma" w:ascii="Tahoma" w:hAnsi="Tahoma"/>
          <w:iCs/>
          <w:color w:val="auto"/>
          <w:sz w:val="24"/>
          <w:szCs w:val="24"/>
        </w:rPr>
        <w:t xml:space="preserve">prescrição virtual, </w:t>
      </w:r>
      <w:r>
        <w:rPr>
          <w:rFonts w:cs="Tahoma" w:ascii="Tahoma" w:hAnsi="Tahoma"/>
          <w:color w:val="auto"/>
          <w:sz w:val="24"/>
          <w:szCs w:val="24"/>
        </w:rPr>
        <w:t>conforme já adotada em inúmeros casos, com respaldo pela doutrina, e julgado como:</w:t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Prescrição criminal – modalidada de retroativa decretado pelo juiz a quo antes da sentença condenatória – admissibilidade – Inteligência do art. 61 do CPP, impõe-se o reconhecimento da prescrição em qualquer fase do processo, e até de ofício – inclusive antes da sentença condenatória – então regulado o prazo pelo máxima da pena abstratamente cominada à épecie delitiva” – (tacrim-sp – Rec. rel. gonçalves nogueira – RD 3/217 – In Código Penal e sua Interpretação jurisprudêncial. Vol., Tomo I – Parte geral. Alberto} Silva Franco e outros, 6ª edição, revisada dos Tribunais, p. 1673).</w:t>
      </w:r>
    </w:p>
    <w:p>
      <w:pPr>
        <w:pStyle w:val="Corpo"/>
        <w:ind w:left="567" w:firstLine="567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  <w:t>Diante ao exposto,</w:t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  <w:t>Aguarda o requerente seja a prescrição decretada, extingüindo o processo no estado em que se encontra.</w:t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  <w:t>Termos em que,</w:t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  <w:t>Pede Deferimento.</w:t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  <w:t>CIDADE, 00, MÊS, ANO.</w:t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ind w:hanging="0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ind w:hanging="0"/>
        <w:rPr>
          <w:rFonts w:ascii="Tahoma" w:hAnsi="Tahoma" w:cs="Tahoma"/>
          <w:b/>
          <w:b/>
          <w:color w:val="auto"/>
          <w:sz w:val="24"/>
          <w:szCs w:val="24"/>
        </w:rPr>
      </w:pPr>
      <w:r>
        <w:rPr>
          <w:rFonts w:cs="Tahoma" w:ascii="Tahoma" w:hAnsi="Tahoma"/>
          <w:b/>
          <w:color w:val="auto"/>
          <w:sz w:val="24"/>
          <w:szCs w:val="24"/>
        </w:rPr>
        <w:t>ADVOGADO</w:t>
      </w:r>
    </w:p>
    <w:p>
      <w:pPr>
        <w:pStyle w:val="Corpo"/>
        <w:ind w:hanging="0"/>
        <w:rPr>
          <w:rFonts w:ascii="Tahoma" w:hAnsi="Tahoma" w:cs="Tahoma"/>
          <w:b/>
          <w:b/>
          <w:color w:val="auto"/>
          <w:sz w:val="24"/>
          <w:szCs w:val="24"/>
        </w:rPr>
      </w:pPr>
      <w:r>
        <w:rPr>
          <w:rFonts w:cs="Tahoma" w:ascii="Tahoma" w:hAnsi="Tahoma"/>
          <w:b/>
          <w:color w:val="auto"/>
          <w:sz w:val="24"/>
          <w:szCs w:val="24"/>
        </w:rPr>
      </w:r>
    </w:p>
    <w:p>
      <w:pPr>
        <w:pStyle w:val="Corpo"/>
        <w:ind w:hanging="0"/>
        <w:rPr>
          <w:rFonts w:ascii="Tahoma" w:hAnsi="Tahoma" w:cs="Tahoma"/>
          <w:b/>
          <w:b/>
          <w:color w:val="auto"/>
          <w:sz w:val="24"/>
          <w:szCs w:val="24"/>
        </w:rPr>
      </w:pPr>
      <w:r>
        <w:rPr>
          <w:rFonts w:cs="Tahoma" w:ascii="Tahoma" w:hAnsi="Tahoma"/>
          <w:b/>
          <w:color w:val="auto"/>
          <w:sz w:val="24"/>
          <w:szCs w:val="24"/>
        </w:rPr>
      </w:r>
    </w:p>
    <w:p>
      <w:pPr>
        <w:pStyle w:val="Corpo"/>
        <w:ind w:hanging="0"/>
        <w:rPr>
          <w:rFonts w:ascii="Tahoma" w:hAnsi="Tahoma" w:cs="Tahoma"/>
          <w:b/>
          <w:b/>
          <w:color w:val="auto"/>
          <w:sz w:val="24"/>
          <w:szCs w:val="24"/>
        </w:rPr>
      </w:pPr>
      <w:r>
        <w:rPr>
          <w:rFonts w:cs="Tahoma" w:ascii="Tahoma" w:hAnsi="Tahoma"/>
          <w:b/>
          <w:color w:val="auto"/>
          <w:sz w:val="24"/>
          <w:szCs w:val="24"/>
        </w:rPr>
        <w:t>OAB Nº</w:t>
      </w:r>
    </w:p>
    <w:p>
      <w:pPr>
        <w:pStyle w:val="Corpo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rPr>
          <w:rFonts w:ascii="Tahoma" w:hAnsi="Tahoma" w:cs="Tahoma"/>
          <w:color w:val="auto"/>
          <w:sz w:val="24"/>
          <w:szCs w:val="24"/>
        </w:rPr>
      </w:pPr>
      <w:r>
        <w:rPr>
          <w:rFonts w:cs="Tahoma" w:ascii="Tahoma" w:hAnsi="Tahoma"/>
          <w:color w:val="auto"/>
          <w:sz w:val="24"/>
          <w:szCs w:val="24"/>
        </w:rPr>
      </w:r>
    </w:p>
    <w:p>
      <w:pPr>
        <w:pStyle w:val="Corpo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Corpo"/>
        <w:rPr>
          <w:color w:val="auto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outhern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a3c1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itaoIntensaChar" w:customStyle="1">
    <w:name w:val="Citação Intensa Char"/>
    <w:link w:val="CitaoIntensa"/>
    <w:uiPriority w:val="30"/>
    <w:qFormat/>
    <w:rsid w:val="00da04ee"/>
    <w:rPr>
      <w:i/>
      <w:iCs/>
      <w:color w:val="4472C4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rpo" w:customStyle="1">
    <w:name w:val="Corpo"/>
    <w:qFormat/>
    <w:rsid w:val="004a3c1e"/>
    <w:pPr>
      <w:widowControl/>
      <w:bidi w:val="0"/>
      <w:spacing w:before="0" w:after="0"/>
      <w:ind w:firstLine="567"/>
      <w:jc w:val="both"/>
    </w:pPr>
    <w:rPr>
      <w:rFonts w:ascii="Southern" w:hAnsi="Southern" w:cs="Southern" w:eastAsia="Times New Roman"/>
      <w:color w:val="000000"/>
      <w:kern w:val="0"/>
      <w:sz w:val="21"/>
      <w:szCs w:val="21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ab172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rsid w:val="00ab172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da04ee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3</Pages>
  <Words>576</Words>
  <Characters>3007</Characters>
  <CharactersWithSpaces>3566</CharactersWithSpaces>
  <Paragraphs>28</Paragraphs>
  <Company>***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2019-01-22T20:33:00Z</dcterms:created>
  <dc:creator>FABIO</dc:creator>
  <dc:description/>
  <dc:language>pt-BR</dc:language>
  <cp:lastModifiedBy/>
  <dcterms:modified xsi:type="dcterms:W3CDTF">2020-04-15T16:35:21Z</dcterms:modified>
  <cp:revision>4</cp:revision>
  <dc:subject/>
  <dc:title>PRESCRIÇÃO ANTECIPADA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