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eastAsia="Times New Roman" w:cs="Tahoma" w:ascii="Tahoma" w:hAnsi="Tahoma"/>
          <w:b/>
          <w:sz w:val="24"/>
          <w:szCs w:val="24"/>
          <w:lang w:eastAsia="pt-BR"/>
        </w:rPr>
        <w:t>AO DOUTOJUÍZO DE DIREITO DA 00ª VARA DE FAMÍLIA DA COMARCA DE CIDADE/UF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</w:rPr>
      </w:pPr>
      <w:bookmarkStart w:id="1" w:name="_Hlk505276157"/>
      <w:bookmarkStart w:id="2" w:name="_Hlk505270062"/>
      <w:bookmarkStart w:id="3" w:name="_Hlk482884762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4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4"/>
      <w:r>
        <w:rPr>
          <w:rFonts w:cs="Tahoma" w:ascii="Tahoma" w:hAnsi="Tahoma"/>
          <w:spacing w:val="2"/>
        </w:rPr>
        <w:t xml:space="preserve">, </w:t>
      </w:r>
      <w:bookmarkEnd w:id="1"/>
      <w:bookmarkEnd w:id="2"/>
      <w:bookmarkEnd w:id="3"/>
      <w:r>
        <w:rPr>
          <w:rFonts w:cs="Tahoma" w:ascii="Tahoma" w:hAnsi="Tahoma"/>
        </w:rPr>
        <w:t>vêm, com todo o respeito, perante V. Exa, por meio de seu advogado, requerer a </w:t>
      </w:r>
      <w:r>
        <w:rPr>
          <w:rFonts w:cs="Tahoma" w:ascii="Tahoma" w:hAnsi="Tahoma"/>
          <w:b/>
          <w:bCs/>
        </w:rPr>
        <w:t>INTERDIÇÃO</w:t>
      </w:r>
      <w:r>
        <w:rPr>
          <w:rFonts w:cs="Tahoma" w:ascii="Tahoma" w:hAnsi="Tahoma"/>
        </w:rPr>
        <w:t> de </w:t>
      </w:r>
      <w:r>
        <w:rPr>
          <w:rFonts w:cs="Tahoma" w:ascii="Tahoma" w:hAnsi="Tahoma"/>
          <w:b/>
          <w:bCs/>
        </w:rPr>
        <w:t>FULANO DE TAL</w:t>
      </w:r>
      <w:r>
        <w:rPr>
          <w:rFonts w:cs="Tahoma" w:ascii="Tahoma" w:hAnsi="Tahoma"/>
        </w:rPr>
        <w:t>, NACIONALIDADE, ESTADO CIVIL, PROFISSÃO residente e domiciliado nesta, na Rua TAL, nº 00, pelo que passam a expor, articuladamente.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FATOS E DO DIREITO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Os Requerentes são filhos legítimos do interditando, conforme provam as inclusas certidões. Com o falecimento da genitora dos ora Requerentes, em DIA/MÊS/ANO, o ora interditando passou a apresentar sinais de esclerose, até chegar ao atual estado de total inconsciência, como ficará provado no decorrer da instrução do presente feito, inclusive por meio de prova pericial.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Com o inventário dos bens, que se processou pela Vara Cível desta Comarca processo 00000, os Requerentes, ficaram com 00% do seguinte bem imóvel (descrever minuciosamente o imóvel, conforme escritura pública). Os outros 00% ficaram para o então cônjuge supérstite ora interditando, como faz fé o incluso Formal de Partilha.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Ocorre, MM. Juiz, que o interditando não tem a menor possibilidade de administrar o bem imóvel que lhe coube, conforme prova o incluso Atestado médico.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interditando é portador da doença (descrever a doença). Isso porque, com o estado atual da doença e com a idade avançada do interditando esse problema tende a agravar-se.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Daí o porquê, os Requerentes pretendem a interdição de seu genitor, nomeando-se seu curador na pessoa de seu filho, BELTRANO DE TAL, que já cuida do mesmo desde quando a doença o acometeu, na forma do art. 1.183, parágrafo único/NCPC.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PEDIDOS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Diante do exposto requer a V. Exa., a citação do interditando, na forma do art. 1.181 do NCPC, para que compareça em Audiência a ser designada, podendo este impugnar o pedido, julgando-se, afinal, Procedente a presente Interdição de B. D., também conhecido como B. D., portador do CIC nº 0000, nomeando-se seu Curador o Sr. BELTRANO, NACIONALIDADE, ESTADO CIVIL, PROFISSÃO, portador do CIC nº 0000, que administrará os bens do interditando, na forma da lei.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Dá-se à presente, para efeitos fiscais, o valor R$ 000 (REAIS).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Protesta-se, provar o alegado, por todos os meios de prova em direito permitidos, sem exceção de nenhum e, em especial, por juntada de documentos, depoimento de testemunhas que serão arroladas oportunamente, perícias, vistorias e demais meios que se fizerem necessários.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5" w:name="_Hlk505272327"/>
      <w:bookmarkStart w:id="6" w:name="_Hlk505272327"/>
      <w:bookmarkEnd w:id="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lineRule="auto" w:line="240" w:before="0" w:after="0"/>
        <w:ind w:left="1321"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7" w:name="_Hlk505270527"/>
      <w:bookmarkStart w:id="8" w:name="_Hlk482880653"/>
      <w:bookmarkStart w:id="9" w:name="_Hlk482881190"/>
      <w:bookmarkStart w:id="10" w:name="_Hlk505270527"/>
      <w:bookmarkStart w:id="11" w:name="_Hlk482880653"/>
      <w:bookmarkStart w:id="12" w:name="_Hlk482881190"/>
      <w:bookmarkEnd w:id="10"/>
      <w:bookmarkEnd w:id="11"/>
      <w:bookmarkEnd w:id="12"/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20d9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fa6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Nfase">
    <w:name w:val="Ênfase"/>
    <w:basedOn w:val="DefaultParagraphFont"/>
    <w:uiPriority w:val="20"/>
    <w:qFormat/>
    <w:rsid w:val="00a753ad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20d9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ed6fa6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11e61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11e6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11e6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11e6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3</Pages>
  <Words>428</Words>
  <Characters>2249</Characters>
  <CharactersWithSpaces>2660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2018-02-01T05:22:00Z</dcterms:created>
  <dc:creator/>
  <dc:description/>
  <dc:language>pt-BR</dc:language>
  <cp:lastModifiedBy/>
  <dcterms:modified xsi:type="dcterms:W3CDTF">2020-04-14T01:47:29Z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