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</w:t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  <w:bookmarkStart w:id="0" w:name="_Hlk505270062"/>
      <w:bookmarkStart w:id="1" w:name="_Hlk482884762"/>
      <w:bookmarkStart w:id="2" w:name="_Hlk505272291"/>
      <w:bookmarkStart w:id="3" w:name="_Hlk505270062"/>
      <w:bookmarkStart w:id="4" w:name="_Hlk482884762"/>
      <w:bookmarkStart w:id="5" w:name="_Hlk505272291"/>
      <w:bookmarkEnd w:id="3"/>
      <w:bookmarkEnd w:id="4"/>
      <w:bookmarkEnd w:id="5"/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AÇÃO DE NULIDADE DE ATO JURÍDICO C/C CANCELAMENTO DE REGISTRO IMOBILIÁRIO, IMISSÃO DE POSSE, INDENIZAÇÃO POR DANOS MORAIS E TUTELA ANTECIPADA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  <w:bookmarkStart w:id="7" w:name="_Hlk505270036"/>
      <w:bookmarkStart w:id="8" w:name="_Hlk482884621"/>
      <w:bookmarkStart w:id="9" w:name="_Hlk505270036"/>
      <w:bookmarkStart w:id="10" w:name="_Hlk482884621"/>
      <w:bookmarkEnd w:id="9"/>
      <w:bookmarkEnd w:id="10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DA JUSTIÇA GRATUITA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DOS FATOS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DO DIREITO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DA NULIDADE DO ATO JURÍDICO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pretensão da requerente está amplamente amparada pela legislação pátria, pela doutrina e jurisprudência.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Assim:</w:t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  <w:lang w:eastAsia="pt-BR"/>
        </w:rPr>
      </w:pPr>
      <w:hyperlink r:id="rId2" w:tgtFrame="LEI No 10.406, DE 10 DE JANEIRO DE 2002.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Código Civil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: "Art. </w:t>
      </w:r>
      <w:hyperlink r:id="rId3" w:tgtFrame="Artigo 524 da Lei nº 10.406 de 10 de Janeiro de 2002">
        <w:r>
          <w:rPr>
            <w:rFonts w:eastAsia="Times New Roman" w:cs="Tahoma" w:ascii="Tahoma" w:hAnsi="Tahoma"/>
            <w:b/>
            <w:bCs/>
            <w:i w:val="false"/>
            <w:iCs w:val="false"/>
            <w:color w:val="auto"/>
            <w:spacing w:val="2"/>
            <w:sz w:val="20"/>
            <w:szCs w:val="20"/>
            <w:lang w:eastAsia="pt-BR"/>
          </w:rPr>
          <w:t>524</w:t>
        </w:r>
      </w:hyperlink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>. A lei assegura ao proprietário o direito de usar, gozar e dispor de seus bens, e de reavê-los do poder de quem quer que injustamente os possua."</w:t>
      </w:r>
    </w:p>
    <w:p>
      <w:pPr>
        <w:pStyle w:val="IntenseQuote"/>
        <w:jc w:val="left"/>
        <w:rPr>
          <w:rFonts w:ascii="Tahoma" w:hAnsi="Tahoma" w:eastAsia="Times New Roman" w:cs="Tahoma"/>
          <w:b/>
          <w:b/>
          <w:bCs/>
          <w:i w:val="false"/>
          <w:i w:val="false"/>
          <w:iCs w:val="false"/>
          <w:color w:val="auto"/>
          <w:spacing w:val="2"/>
          <w:sz w:val="20"/>
          <w:szCs w:val="20"/>
          <w:lang w:eastAsia="pt-BR"/>
        </w:rPr>
      </w:pPr>
      <w:r>
        <w:rPr>
          <w:rFonts w:eastAsia="Times New Roman" w:cs="Tahoma" w:ascii="Tahoma" w:hAnsi="Tahoma"/>
          <w:b/>
          <w:bCs/>
          <w:i w:val="false"/>
          <w:iCs w:val="false"/>
          <w:color w:val="auto"/>
          <w:spacing w:val="2"/>
          <w:sz w:val="20"/>
          <w:szCs w:val="20"/>
          <w:lang w:eastAsia="pt-BR"/>
        </w:rPr>
        <w:t xml:space="preserve">"Examinando o enunciado do artigo 524 do diploma civil, vislumbra-se, sem esforço, que o direito de reaver o bem do qual foi despojado, é elemento componente do direito de propriedade. Trata-se de defesa especial desse direito."  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ação de anulação de ato jurídico é o remédio jurídico processual previsto pelo </w:t>
      </w:r>
      <w:hyperlink r:id="rId4" w:tgtFrame="LEI No 10.406, DE 10 DE JANEIRO DE 2002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Código Civil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ind w:left="2268" w:hanging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Art. 166. É nulo o negócio jurídico quando: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II – for ilícito, impossível ou indeterminável o seu objeto;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No caso houve dolo, tal seja, houve um artifício elaborado de má-fé (fraude) assim há ilicitude quanto ao ato jurídico.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O artigo, </w:t>
      </w:r>
      <w:hyperlink r:id="rId5" w:tgtFrame="Artigo 123 da Lei nº 10.406 de 10 de Janeiro de 2002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123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do </w:t>
      </w:r>
      <w:hyperlink r:id="rId6" w:tgtFrame="LEI No 10.406, DE 10 DE JANEIRO DE 2002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Código Civil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assevera que:</w:t>
      </w:r>
    </w:p>
    <w:p>
      <w:pPr>
        <w:pStyle w:val="Normal"/>
        <w:shd w:val="clear" w:color="auto" w:fill="FFFFFF"/>
        <w:spacing w:lineRule="auto" w:line="240" w:before="0" w:after="0"/>
        <w:ind w:left="2268" w:hanging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Invalidam os negócios jurídicos que lhe são subordinados: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II- as condições ilícitas, ou de fazer coisa ilícita;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Além disso, o artigo </w:t>
      </w:r>
      <w:hyperlink r:id="rId7" w:tgtFrame="Artigo 182 da Lei nº 10.406 de 10 de Janeiro de 2002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182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do </w:t>
      </w:r>
      <w:hyperlink r:id="rId8" w:tgtFrame="LEI No 10.406, DE 10 DE JANEIRO DE 2002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Código Civil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 ressalta que: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Anulado o negócio jurídico, restituir-se-ão as partes ao estado em que antes dele se achavam, e, não sendo possível restituí-las, serão indenizadas com o equivalente.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Portanto, neste caso, o ato jurídico celebrado entre os procuradores, e a entrega de bem como objeto de garantia real, é totalmente nulo de pleno direito.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Eis que, não possibilidade de efetivar ato jurídico com ilicitude. Os procuradores agiram em totalmente discordância com o ordenamento jurídico e causaram dano a requerente.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Dessa forma, é possível a nulidade desse ato. Retirando a hipoteca, até por que não há vinculo entre a requerente e FULANO DE TAL. A requerente não pode responder por dívida que não é sua, e tampouco, responder pelo seu bem que foi passado na escritura para outras pessoas sem sua autorização, e de seu marido.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O cartório ressalta que o falecido marido da requerente foi até o cartório assinar, mas ele já tinha falecido, e é isso que precisa ser explicado. Toda essa árvore de ilicitude que está causando dano até hoje a requerente.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Ainda sobre o assunto, o professor Paulo Nader nos ensina: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O proprietário tem, ainda, o direito de reaver a coisa, podendo valer-se da ação reivindicatória, a fim de receber o que é seu de quem injustamente o possua. Quando o dispositivo legal se refere a “quem quer que injustamente a possua ou detenha”, o legislador não restringe o poder à posse injusta, que se caracteriza pela forma violenta, clandestina ou precária de aquisição. O vocábulo “injustamente” foi empregado em acepção bem ampla, como ação contrária ao valor justiça ou prática juridicamente condenável. A ação reivindicatória é um pleito judicial formulado pelo proprietário, que não se encontra na posse da coisa, em face do não proprietário, que tem o objeto em seu poder sem uma razão jurídica. Parte legítima para propor tal ação é o proprietário e para figurar como réu, o possuidor da coisa.” (Curso de Direito Civil - Vol. 4 - Direito das Coisas, Ed. Forense - 2016). (grifos nossos).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Assim, o requerente prova o seu domínio, oferecendo prova inconcussa da propriedade, com a respectiva transcrição e descrevendo o imóvel com suas confrontações, bem como demonstrar que a coisa reivindicada encontra-se na posse do requerido.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Assim, o que se requer é a imissão de posse para que a requerente possa pela primeira vez ocupar o imóvel, tendo em vista que é proprietária, paga o IPTU em dia.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Todos os documentos acostados aos autos corroboram com a tese autoral. Juntamos o Registro de Compra e Venda, Certidão de Ônus do Imóvel, Comprovantes de pagamento e quitação dos IPTUs relativos aos anos em que adquiriu a propriedade, além de Boletim de Ocorrência à época dos fatos que demonstra que a posse exercida não é, jamais, pacífica.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Com relação à documentação pertencente a requerente, o </w:t>
      </w:r>
      <w:hyperlink r:id="rId9" w:tgtFrame="LEI No 10.406, DE 10 DE JANEIRO DE 2002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Código Civil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mais uma vez é claro ao dizer que: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Style w:val="SubtleReferen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“</w:t>
      </w:r>
      <w:r>
        <w:rPr>
          <w:rStyle w:val="SubtleReferen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 . 1.227. Os direitos reais sobre imóveis constituídos, ou transmitidos por atos entre vivos, só se adquirem com o registro no Cartório de Registro de Imóveis dos referidos títulos (</w:t>
      </w:r>
      <w:r>
        <w:fldChar w:fldCharType="begin"/>
      </w:r>
      <w:r>
        <w:rPr>
          <w:rStyle w:val="SubtleReference"/>
          <w:sz w:val="20"/>
          <w:i w:val="false"/>
          <w:b/>
          <w:szCs w:val="20"/>
          <w:iCs w:val="false"/>
          <w:bCs/>
          <w:rFonts w:cs="Tahoma" w:ascii="Tahoma" w:hAnsi="Tahoma"/>
          <w:color w:val="auto"/>
        </w:rPr>
        <w:instrText> HYPERLINK "http://www.planalto.gov.br/ccivil_03/leis/2002/L10406.htm" \l "art1245" \n _blank</w:instrText>
      </w:r>
      <w:r>
        <w:rPr>
          <w:rStyle w:val="SubtleReference"/>
          <w:sz w:val="20"/>
          <w:i w:val="false"/>
          <w:b/>
          <w:szCs w:val="20"/>
          <w:iCs w:val="false"/>
          <w:bCs/>
          <w:rFonts w:cs="Tahoma" w:ascii="Tahoma" w:hAnsi="Tahoma"/>
          <w:color w:val="auto"/>
        </w:rPr>
        <w:fldChar w:fldCharType="separate"/>
      </w:r>
      <w:r>
        <w:rPr>
          <w:rStyle w:val="SubtleReferen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arts. 1.245 a 1.247</w:t>
      </w:r>
      <w:r>
        <w:rPr>
          <w:rStyle w:val="SubtleReference"/>
          <w:sz w:val="20"/>
          <w:i w:val="false"/>
          <w:b/>
          <w:szCs w:val="20"/>
          <w:iCs w:val="false"/>
          <w:bCs/>
          <w:rFonts w:cs="Tahoma" w:ascii="Tahoma" w:hAnsi="Tahoma"/>
          <w:color w:val="auto"/>
        </w:rPr>
        <w:fldChar w:fldCharType="end"/>
      </w:r>
      <w:r>
        <w:rPr>
          <w:rStyle w:val="SubtleReference"/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), salvo os casos expressos neste Código.”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(...)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i w:val="false"/>
          <w:iCs w:val="false"/>
          <w:color w:val="auto"/>
          <w:sz w:val="20"/>
          <w:szCs w:val="20"/>
          <w:lang w:eastAsia="pt-BR"/>
        </w:rPr>
        <w:t>Assim: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APELAÇÃO CÍVEL EM AÇÃO REIVINDICATÓRIA. SENTENÇA QUE INDEFERIU O PEDIDO (ART. </w:t>
      </w:r>
      <w:hyperlink r:id="rId10" w:tgtFrame="Artigo 267 da Lei nº 13.105 de 16 de Março de 2015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267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 INCISO </w:t>
      </w:r>
      <w:hyperlink r:id="rId11" w:tgtFrame="Inciso I do Artigo 267 da Lei nº 13.105 de 16 de Março de 2015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I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, </w:t>
      </w:r>
      <w:hyperlink r:id="rId12" w:tgtFrame="LEI Nº 13.105, DE 16 DE MARÇO DE 2015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CPC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/73) E EXTINGUIU A AÇÃO. REQUISITOS DA AÇÃO REIVINDICATÓRIA SÃO A ADEQUADA INDIVIDUALIZAÇÃO DA COISA E A PROVA DO DOMÍNIO E DA POSSE INJUSTA POR OUTREM. STATUS DE PROPRIETÁRIO DO IMÓVEL NÃO DEMONSTRADO. MERO RECIBO COM ASSINATURA ILEGÍVEL. CONTA DE ENERGIA ELÉTRICA. DOCUMENTOS NÃO HÁBEIS A COMPROVAR PROPRIEDADE DO IMÓVEL. RECURSO DE APELAÇÃO CONHECIDO E DESPROVIDO. SENTENÇA MANTIDA. 1. É sabido que a ação reivindicatória é aquela em que o proprietário não possuidor do bem busca sua retomada do possuidor não proprietário, disciplinada no art. </w:t>
      </w:r>
      <w:hyperlink r:id="rId13" w:tgtFrame="Artigo 1228 da Lei nº 10.406 de 10 de Janeiro de 2002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1.228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 do </w:t>
      </w:r>
      <w:hyperlink r:id="rId14" w:tgtFrame="LEI No 10.406, DE 10 DE JANEIRO DE 2002.">
        <w:r>
          <w:rPr>
            <w:rFonts w:cs="Tahoma" w:ascii="Tahoma" w:hAnsi="Tahoma"/>
            <w:b/>
            <w:bCs/>
            <w:i w:val="false"/>
            <w:iCs w:val="false"/>
            <w:color w:val="auto"/>
            <w:sz w:val="20"/>
            <w:szCs w:val="20"/>
            <w:lang w:eastAsia="pt-BR"/>
          </w:rPr>
          <w:t>Código Civil</w:t>
        </w:r>
      </w:hyperlink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: "O proprietário tem a faculdade de usar, gozar e dispor da coisa, e o direito de reavê-la do poder de quem quer que injustamente a possua ou detenha". 2. Os requisitos à tutela possessória pela reivindicatória são a adequada individualização da coisa e a prova do domínio e da posse injusta por outrem. 3. Na hipótese, contudo, os referidos pressupostos não foram integralmente satisfeitos, haja vista não haver prova da titularidade do domínio do bem por parte dos apelantes, o que é aferível de pronto. 4. Os autores somente colacionaram um mero "recibo" que atesta a compra do terreno, com uma assinatura ilegível do vendedor e sem firma reconhecida, não se prestando para atribuir a qualidade de proprietário do imóvel ao comprador. 5. Assim, o remédio jurídico eleito (ação reivindicatória) não se amolda à pretensão deduzida, pois os promoventes possuem apenas um direito pessoal assegurado por um mero recibo que supostamente atesta a venda do imóvel ao de cujus e que sequer se pode verificar a pessoa do vendedor. 6. Ressalte-se que a demonstração inequívoca da propriedade é requisito indispensável para a propositura de ação reivindicatória e, ausente este pressuposto essencial, deve ser decretada a falta de interesse processual, com a consequente extinção do processo. 7. Recurso de Apelação conhecido e desprovido. Sentença mantida. ACÓRDÃO Vistos, relatados e discutidos estes autos, acorda a Terceira Câmara de Direito Privado do Tribunal de Justiça do Estado do Ceará, à unanimidade, em CONHECER DO RECURSO DE APELAÇÃO, contudo para NEGAR-LHE PROVIMENTO, nos termos do voto da Relatora, que integra esta decisão. DESA. MARIA VILAUBA FAUSTO LOPES RELATORA (TJ-CE - APL: 00057058520128060140 CE 0005705-85.2012.8.06.0140, Relator: MARIA VILAUBA FAUSTO LOPES, 3ª Câmara Direito Privado, Data de Publicação: 28/06/2017) (grifos nossos)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APELAÇÃO CÍVEL. PROPRIEDADE E DIREITOS REAIS SONRE COISAS ALHEIAS. AÇÃO REIVINDICATÓRIA. REIVINDICATÓRIA. REQUISITOS. A ação reivindicatória funda-se no direito de seqüela e requisita prova do domínio do reivindicante, individualização do bem e posse injusta do réu. - Circunstância dos autos em que presente os requisitos se impõe manter a procedência da ação. RECURSO DESPROVIDO. (Apelação Cível Nº 70074304189, Décima Oitava Câmara Cível, Tribunal de Justiça do RS, Relator: João Moreno Pomar, Julgado em 10/08/2017). (TJ-RS - AC: 70074304189 RS, Relator: João Moreno Pomar, Data de Julgamento: 10/08/2017, Décima Oitava Câmara Cível, Data de Publicação: Diário da Justiça do dia 17/08/2017) (grifos nossos)</w:t>
      </w:r>
    </w:p>
    <w:p>
      <w:pPr>
        <w:pStyle w:val="Normal"/>
        <w:shd w:val="clear" w:color="auto" w:fill="FFFFFF"/>
        <w:spacing w:lineRule="auto" w:line="240" w:before="0" w:after="0"/>
        <w:ind w:left="2268" w:hanging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DA IMISSÃO DE POSSE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imissão de posse não está prevista na legislação, e não tem caráter possessório. Entretanto, é cabível para aquele proprietário que nunca teve a posse. É o que se requer.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Apesar de sua peculiaridade, se assemelha as ações possessórias, e muitos requisitos podem ser usados de forma extensiva por se tratar de propriedade, assim, direitos reais.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No que tange a particularidades, a turbação ocorre desde que, estava dentro da propriedade e declarou a filha da requerente que iria fazer uma construção lá e que teria a escritura do imóvel que inclusive apresentou ao policial na data e hora que costa no boletim de ocorrência.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O esbulho é há mais de 1 ano e de 1 dia, assim a presente ação é de força velha, conforme artigo </w:t>
      </w:r>
      <w:hyperlink r:id="rId15" w:tgtFrame="Artigo 558 da Lei nº 10.406 de 10 de Janeiro de 2002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558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,parágrafo único, do </w:t>
      </w:r>
      <w:hyperlink r:id="rId16" w:tgtFrame="LEI No 10.406, DE 10 DE JANEIRO DE 2002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Código Civil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 que afirma que mesmo tendo passado 1 ano e 1 dia, não perderá seu caráter possessório.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Quer se evitar que a turbação continue acontecendo a requerente.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PRINCÍPIO DA FUNGIBILIDADE DAS AÇÕES POSSESSÓRIAS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Conforme assevera o artigo 554, do Código de Processo Civil: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0"/>
          <w:szCs w:val="20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0"/>
          <w:szCs w:val="20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 propositura de uma ação possessória em vez de outra n ao obstará a que o juiz conheça do pedido e outorgue a proteção legal correspondente àquele cujos pressupostos estejam provados.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Desse modo, se não for o entendimento de vossa excelência pela imissão de posse, que seja entendido como qualquer ação possessória que seja a via mais adequada e assim eleita.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Assim, o artigo 560 do Novo Código de Processo Civil, afirma que “O possuidor tem direito a ser mantido na posse em caso de turbação”.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Já o artigo 561, elenca alguns requisitos que o autor deve provar, desse modo: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SUA POSSE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requerente possui a escritura e registro de imóvel, e da sua compra em 0000, que estará anexado.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A TURBAÇÃO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Conforme boletim de ocorrência, asseverando que FULANO DE TAL,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A DATA DA TURBAÇÃO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turbação começou quando ilicitamente FULANO DE TAL conseguiu a escritura do imóvel em seu nome, na propriedade começou a frequentar como se seu fosse. E mediante a data do Boletim de Ocorrência é possível verificar a turbação.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A CONTINUAÇÃO DA POSSE OU PERDA DA POSSE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Nunca houve a posse integral do bem, tampouco parcial.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Desse modo, a perda da posse se deu assim que FULANO DE TAL adentrou na propriedade, e quando SICRANO hipotecou um bem que não é seu através de procuração FALSA.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Portanto, encontram-se todos os requisitos preenchidos e demonstrados a turbação para adquirir o direito à imissão de posse.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LIMINAR DE TUTELA ANTECIPADA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Assim, a petição encontra-se devidamente instruída, pois obtém provas documentais quanto à propriedade da requerente e a turbação feita pelos requeridos.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E dessa forma, sem ouvir os requeridos requer a expedição da liminar para coloca-los na posse a partir da imissão.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concessão da antecipação de tutela é possível quando preenchidos os requisitos do art. 300 do Novo Código de Processo Civil, in verbis:</w:t>
      </w:r>
    </w:p>
    <w:p>
      <w:pPr>
        <w:pStyle w:val="Normal"/>
        <w:shd w:val="clear" w:color="auto" w:fill="FFFFFF"/>
        <w:spacing w:lineRule="auto" w:line="240" w:before="0" w:after="0"/>
        <w:ind w:left="2268" w:hanging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ind w:left="2268" w:hanging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A tutela de urgência será concedida quando houver elementos que evidenciem a probabilidade do direito e o perigo de dano ou o risco ao resultado útil do processo.”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In casu, a requerente é legítima proprietária do terreno urbano injustamente ocupado pelo requerido, conforme se constata através da escritura pública transcrita no cartório de registro de Imóveis desta Capital (PARANÁ), sob o nº 4.534 de matrícula, documento este que acompanha a presente actio.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Além disso, é oportuno salientar que a requerente está sendo privada de usar, dispor e gozar do terreno urbano do qual é proprietária em virtude da posse e propriedade injusta dos requeridos, vislumbra-se, assim, o fundado receio de dano irreparável a mesma.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Assim, o artigo 300, do Novo Código de Processo Civil, estabeleceu que o magistrado pudesse conceder a antecipação dos efeitos da tutela pretendida no pedido inicial, a imissão da autora na posse do imóvel acima individualizado, quando presentes os requisitos de lei. Robusta a prova trazida aos autos, ou seja, o título de domínio, sendo ele próprio e legalmente constituído, oriundo de Escritura Pública de Compra e Venda, com as formalidades exigidas por lei, inclusive com o inventário do espólio.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Não há perigo de irreversibilidade da medida, eis que o direito da autora é pretendido com provas documentais e testemunhais.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Corroborando assim, para dizer que os requeridos nunca possuíram direito algum sobra àquela propriedade e dessa forma, não terão nenhum tipo de dano, tendo em vista que agiram com dolo, e adquiriram um bem a partir de apropriação indébita.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O perigo de dano está demonstrado a partir do documento que comprova sua aquisição do bem, que pagou e que nunca pode ter a posse do bem por que os requeridos não a deixaram.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probabilidade do direito encontra-se nas provas documentais, onde consta a compra e venda, certidões, registro de imóveis, IPTU e Boletim de Ocorrência.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Portanto, requer-se a tutela antecipada para o fim de que seja antecipado o mérito no que tange a posse ser concecida desde logo.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b/>
          <w:b/>
          <w:bCs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pacing w:val="2"/>
          <w:sz w:val="24"/>
          <w:szCs w:val="24"/>
          <w:lang w:eastAsia="pt-BR"/>
        </w:rPr>
        <w:t>DO PEDIDO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Em face de todo o exposto, requer a Vossa Excelência: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rPr/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a) A concessão da Justiça Gratuita, nos termos da Lei nº </w:t>
      </w:r>
      <w:hyperlink r:id="rId17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b) Tramitação Prioritária com fulcro no artigo </w:t>
      </w:r>
      <w:hyperlink r:id="rId18" w:tgtFrame="Artigo 1048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1.048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</w:t>
      </w:r>
      <w:hyperlink r:id="rId19" w:tgtFrame="Inciso I do Artigo 1048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I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 do N</w:t>
      </w:r>
      <w:hyperlink r:id="rId20" w:tgtFrame="LEI Nº 13.105, DE 16 DE MARÇO DE 201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e Artigo </w:t>
      </w:r>
      <w:hyperlink r:id="rId21" w:tgtFrame="Artigo 71 da Lei nº 10.741 de 01 de Outubro de 2003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71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</w:t>
      </w:r>
      <w:hyperlink r:id="rId22" w:tgtFrame="Parágrafo 1 Artigo 71 da Lei nº 10.741 de 01 de Outubro de 2003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§ 1º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do </w:t>
      </w:r>
      <w:hyperlink r:id="rId23" w:tgtFrame="Lei no 10.741, de 1º de outubro de 2003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Estatuto do Idoso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c) A liminar de imissão de posse em favor da requerente, sem ouvir o réu e independete de audiência de justificação, uma vez que está devidamente instruída a petição inicial, nos termos do artigo </w:t>
      </w:r>
      <w:hyperlink r:id="rId24" w:tgtFrame="Artigo 562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562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N</w:t>
      </w:r>
      <w:hyperlink r:id="rId25" w:tgtFrame="LEI Nº 13.105, DE 16 DE MARÇO DE 201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d) A citação do réu para, querendo, contestar a ação, no prazo de 15 dias, conforme artigo </w:t>
      </w:r>
      <w:hyperlink r:id="rId26" w:tgtFrame="Artigo 564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564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N</w:t>
      </w:r>
      <w:hyperlink r:id="rId27" w:tgtFrame="LEI Nº 13.105, DE 16 DE MARÇO DE 201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e) A aplicação do princípio da fungibilidade das ações possessórias, nos termos do artigo </w:t>
      </w:r>
      <w:hyperlink r:id="rId28" w:tgtFrame="Artigo 554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554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N</w:t>
      </w:r>
      <w:hyperlink r:id="rId29" w:tgtFrame="LEI Nº 13.105, DE 16 DE MARÇO DE 201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f) A procedência da ação, com acolhimento do pedido, nos termos do artigo </w:t>
      </w:r>
      <w:hyperlink r:id="rId30" w:tgtFrame="Artigo 487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487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</w:t>
      </w:r>
      <w:hyperlink r:id="rId31" w:tgtFrame="Inciso I do Artigo 487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I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N</w:t>
      </w:r>
      <w:hyperlink r:id="rId32" w:tgtFrame="LEI Nº 13.105, DE 16 DE MARÇO DE 201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 para o fim de confirmar a liminar de imissão de posse a favor da requerente e ainda condenar o réu em perdas e danos no valor de R$ 00000 (REAIS) conforme artigo </w:t>
      </w:r>
      <w:hyperlink r:id="rId33" w:tgtFrame="Artigo 555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555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N</w:t>
      </w:r>
      <w:hyperlink r:id="rId34" w:tgtFrame="LEI Nº 13.105, DE 16 DE MARÇO DE 201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CPC</w:t>
        </w:r>
      </w:hyperlink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g) Imposição de medida necessária e adequada para evitar a nova turbação e 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para cumprir-se a tutela provisória, nos termos do artigo </w:t>
      </w:r>
      <w:hyperlink r:id="rId35" w:tgtFrame="Artigo 555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555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N</w:t>
      </w:r>
      <w:hyperlink r:id="rId36" w:tgtFrame="LEI Nº 13.105, DE 16 DE MARÇO DE 201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h) Produção de todas as provas em direito admitidas, em especial a prova documental e testemunhal, nos termos do artigo </w:t>
      </w:r>
      <w:hyperlink r:id="rId37" w:tgtFrame="Artigo 319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319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</w:t>
      </w:r>
      <w:hyperlink r:id="rId38" w:tgtFrame="Inciso VI do Artigo 319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VI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 do N</w:t>
      </w:r>
      <w:hyperlink r:id="rId39" w:tgtFrame="LEI Nº 13.105, DE 16 DE MARÇO DE 201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i) A juntada da guia de pagamento das custas e despesas de ingresso, nos termos do artigo </w:t>
      </w:r>
      <w:hyperlink r:id="rId40" w:tgtFrame="Artigo 290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290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N</w:t>
      </w:r>
      <w:hyperlink r:id="rId41" w:tgtFrame="LEI Nº 13.105, DE 16 DE MARÇO DE 201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;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j) A condenação do réu ao pagamento das custas processuais e honorários advocatícios, conforme artigo </w:t>
      </w:r>
      <w:hyperlink r:id="rId42" w:tgtFrame="Artigo 82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82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</w:t>
      </w:r>
      <w:hyperlink r:id="rId43" w:tgtFrame="Parágrafo 2 Artigo 82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parágrafo 2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 artigo 84 e </w:t>
      </w:r>
      <w:hyperlink r:id="rId44" w:tgtFrame="Artigo 85 da Lei nº 13.105 de 16 de Março de 2015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85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, N</w:t>
      </w:r>
      <w:hyperlink r:id="rId45" w:tgtFrame="LEI Nº 13.105, DE 16 DE MARÇO DE 2015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CPC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.</w:t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ahoma" w:hAnsi="Tahoma" w:eastAsia="Times New Roman" w:cs="Tahoma"/>
          <w:color w:val="000000" w:themeColor="text1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Dá-se a causa o valor de R$ 00000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11" w:name="_Hlk505272327"/>
      <w:bookmarkStart w:id="12" w:name="_Hlk505272327"/>
      <w:bookmarkEnd w:id="12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3" w:name="_Hlk505272327"/>
      <w:bookmarkStart w:id="14" w:name="_Hlk482880653"/>
      <w:bookmarkStart w:id="15" w:name="_Hlk482881190"/>
      <w:bookmarkEnd w:id="13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6" w:name="_Hlk482880653"/>
      <w:bookmarkStart w:id="17" w:name="_Hlk482881190"/>
      <w:r>
        <w:rPr>
          <w:rFonts w:cs="Tahoma" w:ascii="Tahoma" w:hAnsi="Tahoma"/>
          <w:spacing w:val="2"/>
        </w:rPr>
        <w:t>Pede Deferimento.</w:t>
      </w:r>
      <w:bookmarkEnd w:id="16"/>
      <w:bookmarkEnd w:id="1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  <w:bookmarkStart w:id="18" w:name="_Hlk15046823"/>
      <w:bookmarkEnd w:id="1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46"/>
      <w:footerReference w:type="default" r:id="rId47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505a9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2174af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505a9f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c32f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c32f8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f4914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466ca8"/>
    <w:rPr>
      <w:smallCaps/>
      <w:color w:val="5A5A5A" w:themeColor="text1" w:themeTint="a5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2174a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c32f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c32f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f491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11983995/c&#243;digo-civil-lei-10406-02" TargetMode="External"/><Relationship Id="rId3" Type="http://schemas.openxmlformats.org/officeDocument/2006/relationships/hyperlink" Target="http://www.jusbrasil.com.br/topicos/10699347/artigo-524-da-lei-n-10406-de-10-de-janeiro-de-2002" TargetMode="External"/><Relationship Id="rId4" Type="http://schemas.openxmlformats.org/officeDocument/2006/relationships/hyperlink" Target="http://www.jusbrasil.com.br/legislacao/111983995/c&#243;digo-civil-lei-10406-02" TargetMode="External"/><Relationship Id="rId5" Type="http://schemas.openxmlformats.org/officeDocument/2006/relationships/hyperlink" Target="http://www.jusbrasil.com.br/topicos/10722429/artigo-123-da-lei-n-10406-de-10-de-janeiro-de-2002" TargetMode="External"/><Relationship Id="rId6" Type="http://schemas.openxmlformats.org/officeDocument/2006/relationships/hyperlink" Target="http://www.jusbrasil.com.br/legislacao/111983995/c&#243;digo-civil-lei-10406-02" TargetMode="External"/><Relationship Id="rId7" Type="http://schemas.openxmlformats.org/officeDocument/2006/relationships/hyperlink" Target="http://www.jusbrasil.com.br/topicos/10718904/artigo-182-da-lei-n-10406-de-10-de-janeiro-de-2002" TargetMode="External"/><Relationship Id="rId8" Type="http://schemas.openxmlformats.org/officeDocument/2006/relationships/hyperlink" Target="http://www.jusbrasil.com.br/legislacao/111983995/c&#243;digo-civil-lei-10406-02" TargetMode="External"/><Relationship Id="rId9" Type="http://schemas.openxmlformats.org/officeDocument/2006/relationships/hyperlink" Target="http://www.jusbrasil.com.br/legislacao/111983995/c&#243;digo-civil-lei-10406-02" TargetMode="External"/><Relationship Id="rId10" Type="http://schemas.openxmlformats.org/officeDocument/2006/relationships/hyperlink" Target="http://www.jusbrasil.com.br/topicos/28894311/artigo-267-da-lei-n-13105-de-16-de-marco-de-2015" TargetMode="External"/><Relationship Id="rId11" Type="http://schemas.openxmlformats.org/officeDocument/2006/relationships/hyperlink" Target="http://www.jusbrasil.com.br/topicos/28894309/inciso-i-do-artigo-267-da-lei-n-13105-de-16-de-marco-de-2015" TargetMode="External"/><Relationship Id="rId12" Type="http://schemas.openxmlformats.org/officeDocument/2006/relationships/hyperlink" Target="http://www.jusbrasil.com.br/legislacao/174276278/lei-13105-15" TargetMode="External"/><Relationship Id="rId13" Type="http://schemas.openxmlformats.org/officeDocument/2006/relationships/hyperlink" Target="http://www.jusbrasil.com.br/topicos/10653373/artigo-1228-da-lei-n-10406-de-10-de-janeiro-de-2002" TargetMode="External"/><Relationship Id="rId14" Type="http://schemas.openxmlformats.org/officeDocument/2006/relationships/hyperlink" Target="http://www.jusbrasil.com.br/legislacao/111983995/c&#243;digo-civil-lei-10406-02" TargetMode="External"/><Relationship Id="rId15" Type="http://schemas.openxmlformats.org/officeDocument/2006/relationships/hyperlink" Target="http://www.jusbrasil.com.br/topicos/10697695/artigo-558-da-lei-n-10406-de-10-de-janeiro-de-2002" TargetMode="External"/><Relationship Id="rId16" Type="http://schemas.openxmlformats.org/officeDocument/2006/relationships/hyperlink" Target="http://www.jusbrasil.com.br/legislacao/111983995/c&#243;digo-civil-lei-10406-02" TargetMode="External"/><Relationship Id="rId17" Type="http://schemas.openxmlformats.org/officeDocument/2006/relationships/hyperlink" Target="http://www.jusbrasil.com.br/legislacao/109499/lei-de-assist&#234;ncia-judici&#225;ria-lei-1060-50" TargetMode="External"/><Relationship Id="rId18" Type="http://schemas.openxmlformats.org/officeDocument/2006/relationships/hyperlink" Target="http://www.jusbrasil.com.br/topicos/28886655/artigo-1048-da-lei-n-13105-de-16-de-marco-de-2015" TargetMode="External"/><Relationship Id="rId19" Type="http://schemas.openxmlformats.org/officeDocument/2006/relationships/hyperlink" Target="http://www.jusbrasil.com.br/topicos/28886650/inciso-i-do-artigo-1048-da-lei-n-13105-de-16-de-marco-de-2015" TargetMode="External"/><Relationship Id="rId20" Type="http://schemas.openxmlformats.org/officeDocument/2006/relationships/hyperlink" Target="http://www.jusbrasil.com.br/legislacao/174276278/lei-13105-15" TargetMode="External"/><Relationship Id="rId21" Type="http://schemas.openxmlformats.org/officeDocument/2006/relationships/hyperlink" Target="http://www.jusbrasil.com.br/topicos/10987021/artigo-71-da-lei-n-10741-de-01-de-outubro-de-2003" TargetMode="External"/><Relationship Id="rId22" Type="http://schemas.openxmlformats.org/officeDocument/2006/relationships/hyperlink" Target="http://www.jusbrasil.com.br/topicos/10986985/par&#225;grafo-1-artigo-71-da-lei-n-10741-de-01-de-outubro-de-2003" TargetMode="External"/><Relationship Id="rId23" Type="http://schemas.openxmlformats.org/officeDocument/2006/relationships/hyperlink" Target="http://www.jusbrasil.com.br/legislacao/1028080/estatuto-do-idoso-lei-10741-03" TargetMode="External"/><Relationship Id="rId24" Type="http://schemas.openxmlformats.org/officeDocument/2006/relationships/hyperlink" Target="http://www.jusbrasil.com.br/topicos/28891376/artigo-562-da-lei-n-13105-de-16-de-marco-de-2015" TargetMode="External"/><Relationship Id="rId25" Type="http://schemas.openxmlformats.org/officeDocument/2006/relationships/hyperlink" Target="http://www.jusbrasil.com.br/legislacao/174276278/lei-13105-15" TargetMode="External"/><Relationship Id="rId26" Type="http://schemas.openxmlformats.org/officeDocument/2006/relationships/hyperlink" Target="http://www.jusbrasil.com.br/topicos/28891370/artigo-564-da-lei-n-13105-de-16-de-marco-de-2015" TargetMode="External"/><Relationship Id="rId27" Type="http://schemas.openxmlformats.org/officeDocument/2006/relationships/hyperlink" Target="http://www.jusbrasil.com.br/legislacao/174276278/lei-13105-15" TargetMode="External"/><Relationship Id="rId28" Type="http://schemas.openxmlformats.org/officeDocument/2006/relationships/hyperlink" Target="http://www.jusbrasil.com.br/topicos/28891420/artigo-554-da-lei-n-13105-de-16-de-marco-de-2015" TargetMode="External"/><Relationship Id="rId29" Type="http://schemas.openxmlformats.org/officeDocument/2006/relationships/hyperlink" Target="http://www.jusbrasil.com.br/legislacao/174276278/lei-13105-15" TargetMode="External"/><Relationship Id="rId30" Type="http://schemas.openxmlformats.org/officeDocument/2006/relationships/hyperlink" Target="http://www.jusbrasil.com.br/topicos/28892031/artigo-487-da-lei-n-13105-de-16-de-marco-de-2015" TargetMode="External"/><Relationship Id="rId31" Type="http://schemas.openxmlformats.org/officeDocument/2006/relationships/hyperlink" Target="http://www.jusbrasil.com.br/topicos/28892029/inciso-i-do-artigo-487-da-lei-n-13105-de-16-de-marco-de-2015" TargetMode="External"/><Relationship Id="rId32" Type="http://schemas.openxmlformats.org/officeDocument/2006/relationships/hyperlink" Target="http://www.jusbrasil.com.br/legislacao/174276278/lei-13105-15" TargetMode="External"/><Relationship Id="rId33" Type="http://schemas.openxmlformats.org/officeDocument/2006/relationships/hyperlink" Target="http://www.jusbrasil.com.br/topicos/28891412/artigo-555-da-lei-n-13105-de-16-de-marco-de-2015" TargetMode="External"/><Relationship Id="rId34" Type="http://schemas.openxmlformats.org/officeDocument/2006/relationships/hyperlink" Target="http://www.jusbrasil.com.br/legislacao/174276278/lei-13105-15" TargetMode="External"/><Relationship Id="rId35" Type="http://schemas.openxmlformats.org/officeDocument/2006/relationships/hyperlink" Target="http://www.jusbrasil.com.br/topicos/28891412/artigo-555-da-lei-n-13105-de-16-de-marco-de-2015" TargetMode="External"/><Relationship Id="rId36" Type="http://schemas.openxmlformats.org/officeDocument/2006/relationships/hyperlink" Target="http://www.jusbrasil.com.br/legislacao/174276278/lei-13105-15" TargetMode="External"/><Relationship Id="rId37" Type="http://schemas.openxmlformats.org/officeDocument/2006/relationships/hyperlink" Target="http://www.jusbrasil.com.br/topicos/28893817/artigo-319-da-lei-n-13105-de-16-de-marco-de-2015" TargetMode="External"/><Relationship Id="rId38" Type="http://schemas.openxmlformats.org/officeDocument/2006/relationships/hyperlink" Target="http://www.jusbrasil.com.br/topicos/28893795/inciso-vi-do-artigo-319-da-lei-n-13105-de-16-de-marco-de-2015" TargetMode="External"/><Relationship Id="rId39" Type="http://schemas.openxmlformats.org/officeDocument/2006/relationships/hyperlink" Target="http://www.jusbrasil.com.br/legislacao/174276278/lei-13105-15" TargetMode="External"/><Relationship Id="rId40" Type="http://schemas.openxmlformats.org/officeDocument/2006/relationships/hyperlink" Target="http://www.jusbrasil.com.br/topicos/28894135/artigo-290-da-lei-n-13105-de-16-de-marco-de-2015" TargetMode="External"/><Relationship Id="rId41" Type="http://schemas.openxmlformats.org/officeDocument/2006/relationships/hyperlink" Target="http://www.jusbrasil.com.br/legislacao/174276278/lei-13105-15" TargetMode="External"/><Relationship Id="rId42" Type="http://schemas.openxmlformats.org/officeDocument/2006/relationships/hyperlink" Target="http://www.jusbrasil.com.br/topicos/28895787/artigo-82-da-lei-n-13105-de-16-de-marco-de-2015" TargetMode="External"/><Relationship Id="rId43" Type="http://schemas.openxmlformats.org/officeDocument/2006/relationships/hyperlink" Target="http://www.jusbrasil.com.br/topicos/28895783/par&#225;grafo-2-artigo-82-da-lei-n-13105-de-16-de-marco-de-2015" TargetMode="External"/><Relationship Id="rId44" Type="http://schemas.openxmlformats.org/officeDocument/2006/relationships/hyperlink" Target="http://www.jusbrasil.com.br/topicos/28895767/artigo-85-da-lei-n-13105-de-16-de-marco-de-2015" TargetMode="External"/><Relationship Id="rId45" Type="http://schemas.openxmlformats.org/officeDocument/2006/relationships/hyperlink" Target="http://www.jusbrasil.com.br/legislacao/174276278/lei-13105-15" TargetMode="External"/><Relationship Id="rId46" Type="http://schemas.openxmlformats.org/officeDocument/2006/relationships/header" Target="header1.xml"/><Relationship Id="rId47" Type="http://schemas.openxmlformats.org/officeDocument/2006/relationships/footer" Target="footer1.xml"/><Relationship Id="rId48" Type="http://schemas.openxmlformats.org/officeDocument/2006/relationships/fontTable" Target="fontTable.xml"/><Relationship Id="rId49" Type="http://schemas.openxmlformats.org/officeDocument/2006/relationships/settings" Target="settings.xml"/><Relationship Id="rId50" Type="http://schemas.openxmlformats.org/officeDocument/2006/relationships/theme" Target="theme/theme1.xml"/><Relationship Id="rId5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F9E08-1982-4DD2-B90D-0F8BD74C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LibreOffice/6.4.2.2$Windows_X86_64 LibreOffice_project/4e471d8c02c9c90f512f7f9ead8875b57fcb1ec3</Application>
  <Pages>14</Pages>
  <Words>2485</Words>
  <Characters>12681</Characters>
  <CharactersWithSpaces>15081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2018-02-01T19:28:00Z</dcterms:created>
  <dc:creator>CCE</dc:creator>
  <dc:description/>
  <dc:language>pt-BR</dc:language>
  <cp:lastModifiedBy/>
  <dcterms:modified xsi:type="dcterms:W3CDTF">2020-04-14T02:15:33Z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