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lang w:val="cs-CZ"/>
        </w:rPr>
        <w:t xml:space="preserve"> VARA CÍVEL DA COMARCA DE CIDADE-UF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</w:t>
      </w:r>
      <w:r>
        <w:rPr>
          <w:rFonts w:cs="Tahoma" w:ascii="Tahoma" w:hAnsi="Tahoma"/>
          <w:spacing w:val="2"/>
          <w:sz w:val="24"/>
          <w:szCs w:val="24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  <w:sz w:val="24"/>
          <w:szCs w:val="24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  <w:sz w:val="24"/>
          <w:szCs w:val="24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AÇÃO DE DEFESA DO CONSUMIDOR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20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20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20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 xml:space="preserve">em face de </w:t>
      </w:r>
      <w:r>
        <w:rPr>
          <w:rFonts w:cs="Tahoma" w:ascii="Tahoma" w:hAnsi="Tahoma"/>
          <w:b/>
          <w:bCs/>
          <w:spacing w:val="2"/>
          <w:sz w:val="24"/>
          <w:szCs w:val="24"/>
        </w:rPr>
        <w:t>NOME DO RÉU</w:t>
      </w:r>
      <w:r>
        <w:rPr>
          <w:rFonts w:cs="Tahoma" w:ascii="Tahoma" w:hAnsi="Tahoma"/>
          <w:spacing w:val="2"/>
          <w:sz w:val="24"/>
          <w:szCs w:val="24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2" w:name="_Hlk482884621"/>
      <w:bookmarkEnd w:id="2"/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FATOS E FUNDAMENTOS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dia DIA/MÊS/ANO a autora comprou no site da empresa ré um aparelho celular TAL no valor de R$ 000,00 (REAIS), parcelado em TANTAS VEZES de R$ 000,00 (REAIS)sem juros no cartão de crédito, estabelecendo, portanto, uma relação de consumo entre as partes.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Após efetuar o pedido e ter o pagamento aprovado, a autora recebeu todos os dados da compra por e-mail e a data prevista para entrega do produto no DIA/MÊS/ANO. Mas ocorre que o produto não foi entregue na data prevista e no DIA/MÊS/ANO a autora entrou em contato com a empresa ré mas somente foi informada que abririam uma reclamação e que uma resposta seria dada em 5 (cinco) dias. Protocolo nº 00000.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Passados os cinco dias, a empresa ré não entrou em contato com a autora. No dia seguinte, DIA/MÊS/ANO, a autora, através do chat online da empresa ré, solicitando informações sobre o que estava acontecendo com a entrega do produto. Após falar pelo chat com o atendente da empresa ré, a autora foi informada que em cinco dias teria um posicionamento. Protocolo nº 000000.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Também no DIA/MÊS/ANO a autora recebeu por e-mail um outro protocolo e a confirmação da abertura da reclamação no chat confirmando os cinco dias para a solução do problema. Protocolo nº 00000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DIA/MÊS/ANO, ainda sem informação do ocorrido e sem nenhuma solução por parte da empresa ré, a autora voltou a contatar a mesma via chat, e novamente foi informada para aguara dar mais cinco dias.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DIA/MÊS/ANO, inconformada com o descaso da empresa ré, a autora fez uma reclamação no site” RECLAME AQUI”. E só após essa atitude da autora a empresa ré entrou em contato via telefone pelo nº 0000000, mas mais uma vez foi dito iram averiguar o ocorrido e que entrariam em contato novamente no dia seguinte.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Cumpre informar que no site dos Correio no histórico do objeto (nº de rastreio 00000) está como objeto postado no DIA/MÊS/ANO, no DIA/MÊS/ANO informa que o objeto, ainda, não tinha chegado na unidade TAL e no DIA/MÊS/ANO consta como objeto não localizado no fluxo postal.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DIA/MÊS/ANO, a empresa ré entrou em contato com a autora por telefone para falar sobre a reclamação feita no site” RECLAME AQUI” e para informar que o produto poderia ter sido extraviado e que seria providenciado a entrega de um novo produto. Nesse mesmo dia, a empresa ré também enviou um e-mail para autora informando que tinham solicitado a troca e o reenvio de um novo produto através do protocolo nº 000000 com prazo de tratativa de até cinco dias úteis.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 autora comprou o aparelho celular para que a filha pudesse presentear o pai no dia dos pais, mas até a presente data a autora permanece sem o produto adquirido.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Diante de todo ocorrido, se sentindo lesada e não tendo mais a quem recorrer, a autora se vale da tutela jurisdicional do Estado visando obter o reconhecimento do seu direito e a reparação dos danos sofridos, através da propositura da presente demanda.</w:t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DOS PEDIDOS</w:t>
      </w:r>
      <w:bookmarkStart w:id="3" w:name="_GoBack"/>
      <w:bookmarkEnd w:id="3"/>
    </w:p>
    <w:p>
      <w:pPr>
        <w:pStyle w:val="Normal"/>
        <w:shd w:val="clear" w:color="auto" w:fill="FFFFFF"/>
        <w:spacing w:lineRule="auto" w:line="360" w:before="0" w:after="48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todo o exposto, requer:</w:t>
      </w:r>
    </w:p>
    <w:p>
      <w:pPr>
        <w:pStyle w:val="Normal"/>
        <w:shd w:val="clear" w:color="auto" w:fill="FFFFFF"/>
        <w:spacing w:lineRule="auto" w:line="360" w:before="0" w:after="48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a) A citação da empresa ré para responder a presente ação e sua intimação para comparecer à audiência de conciliação, que poderá ser imediatamente convolada em AIJ, caso não cheguem as partes a acordo, sob pena de revelia e preclusão;</w:t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b) A inversão do ônus da prova, com fulcro no art. </w:t>
      </w:r>
      <w:hyperlink r:id="rId2" w:tgtFrame="Artigo 6 da Lei nº 8.078 de 11 de Setembro de 1990">
        <w:r>
          <w:rPr>
            <w:rFonts w:cs="Tahoma" w:ascii="Tahoma" w:hAnsi="Tahoma"/>
            <w:spacing w:val="2"/>
          </w:rPr>
          <w:t>6º</w:t>
        </w:r>
      </w:hyperlink>
      <w:r>
        <w:rPr>
          <w:rFonts w:cs="Tahoma" w:ascii="Tahoma" w:hAnsi="Tahoma"/>
          <w:spacing w:val="2"/>
        </w:rPr>
        <w:t>, </w:t>
      </w:r>
      <w:hyperlink r:id="rId3" w:tgtFrame="Inciso VIII do Artigo 6 da Lei nº 8.078 de 11 de Setembro de 1990">
        <w:r>
          <w:rPr>
            <w:rFonts w:cs="Tahoma" w:ascii="Tahoma" w:hAnsi="Tahoma"/>
            <w:spacing w:val="2"/>
          </w:rPr>
          <w:t>VIII</w:t>
        </w:r>
      </w:hyperlink>
      <w:r>
        <w:rPr>
          <w:rFonts w:cs="Tahoma" w:ascii="Tahoma" w:hAnsi="Tahoma"/>
          <w:spacing w:val="2"/>
        </w:rPr>
        <w:t> da Lei nº. </w:t>
      </w:r>
      <w:hyperlink r:id="rId4" w:tgtFrame="Lei nº 8.078, de 11 de setembro de 1990.">
        <w:r>
          <w:rPr>
            <w:rFonts w:cs="Tahoma" w:ascii="Tahoma" w:hAnsi="Tahoma"/>
            <w:spacing w:val="2"/>
          </w:rPr>
          <w:t>8.078</w:t>
        </w:r>
      </w:hyperlink>
      <w:r>
        <w:rPr>
          <w:rFonts w:cs="Tahoma" w:ascii="Tahoma" w:hAnsi="Tahoma"/>
          <w:spacing w:val="2"/>
        </w:rPr>
        <w:t>/90;</w:t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eastAsia="Times New Roman" w:cs="Tahoma"/>
          <w:spacing w:val="2"/>
        </w:rPr>
      </w:pPr>
      <w:r>
        <w:rPr>
          <w:rFonts w:cs="Tahoma" w:ascii="Tahoma" w:hAnsi="Tahoma"/>
          <w:spacing w:val="2"/>
        </w:rPr>
        <w:t xml:space="preserve">c) </w:t>
      </w:r>
      <w:r>
        <w:rPr>
          <w:rFonts w:eastAsia="Times New Roman" w:cs="Tahoma" w:ascii="Tahoma" w:hAnsi="Tahoma"/>
          <w:spacing w:val="2"/>
        </w:rPr>
        <w:t>Seja julgado procedente o pedido, sendo a empresa ré condenada a efetuar a entrega de um novo aparelho celular TAL sem ônus a autora, no prazo de TANTOS dias, sob pena de multa diária de R$ 000 (REAIS), no caso de descumprimento;</w:t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eastAsia="Times New Roman" w:cs="Tahoma" w:ascii="Tahoma" w:hAnsi="Tahoma"/>
          <w:spacing w:val="2"/>
        </w:rPr>
        <w:t>d) Seja a empresa ré condenada a indenizar a autora no valor de R$ 000 (REAIS) título de danos morais.</w:t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DAS PROVAS</w:t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Requer a produção de provas, na amplitude do art. </w:t>
      </w:r>
      <w:hyperlink r:id="rId5" w:tgtFrame="Artigo 32 da Lei nº 9.099 de 26 de Setembro de 1995">
        <w:r>
          <w:rPr>
            <w:rFonts w:cs="Tahoma" w:ascii="Tahoma" w:hAnsi="Tahoma"/>
            <w:spacing w:val="2"/>
          </w:rPr>
          <w:t>32</w:t>
        </w:r>
      </w:hyperlink>
      <w:r>
        <w:rPr>
          <w:rFonts w:cs="Tahoma" w:ascii="Tahoma" w:hAnsi="Tahoma"/>
          <w:spacing w:val="2"/>
        </w:rPr>
        <w:t> da Lei </w:t>
      </w:r>
      <w:hyperlink r:id="rId6" w:tgtFrame="Lei nº 9.099, de 26 de setembro de 1995.">
        <w:r>
          <w:rPr>
            <w:rFonts w:cs="Tahoma" w:ascii="Tahoma" w:hAnsi="Tahoma"/>
            <w:spacing w:val="2"/>
          </w:rPr>
          <w:t>9099</w:t>
        </w:r>
      </w:hyperlink>
      <w:r>
        <w:rPr>
          <w:rFonts w:cs="Tahoma" w:ascii="Tahoma" w:hAnsi="Tahoma"/>
          <w:spacing w:val="2"/>
        </w:rPr>
        <w:t>/95, em especialmente documental e depoimento pessoal das partes.</w:t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 VALOR DA CAUSA</w:t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Atribui-se a causa o valor de R$ 00000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  <w:bookmarkStart w:id="4" w:name="_Hlk482881190"/>
      <w:bookmarkStart w:id="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bookmarkStart w:id="6" w:name="_Hlk482881190"/>
      <w:r>
        <w:rPr>
          <w:rFonts w:cs="Tahoma" w:ascii="Tahoma" w:hAnsi="Tahoma"/>
          <w:spacing w:val="2"/>
          <w:sz w:val="24"/>
          <w:szCs w:val="24"/>
        </w:rPr>
        <w:t>Pede Deferimento.</w:t>
      </w:r>
      <w:bookmarkEnd w:id="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 xml:space="preserve">OAB Nº </w:t>
      </w:r>
      <w:bookmarkStart w:id="7" w:name="_Hlk15046823"/>
      <w:bookmarkEnd w:id="7"/>
    </w:p>
    <w:p>
      <w:pPr>
        <w:pStyle w:val="Normal"/>
        <w:ind w:left="30" w:hanging="0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  <w:bookmarkStart w:id="8" w:name="_Hlk482880653"/>
      <w:bookmarkStart w:id="9" w:name="_Hlk482880653"/>
      <w:bookmarkEnd w:id="9"/>
    </w:p>
    <w:p>
      <w:pPr>
        <w:pStyle w:val="Normal"/>
        <w:spacing w:lineRule="auto" w:line="360" w:before="0" w:after="0"/>
        <w:contextualSpacing/>
        <w:jc w:val="both"/>
        <w:rPr>
          <w:rFonts w:ascii="Tahoma" w:hAnsi="Tahoma" w:cs="Tahoma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66c70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03fb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03fb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03fbe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66c70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03fbe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03fbe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03fbe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usbrasil.com.br/topicos/10607666/artigo-6-da-lei-n-8078-de-11-de-setembro-de-1990" TargetMode="External"/><Relationship Id="rId3" Type="http://schemas.openxmlformats.org/officeDocument/2006/relationships/hyperlink" Target="https://www.jusbrasil.com.br/topicos/10607335/inciso-viii-do-artigo-6-da-lei-n-8078-de-11-de-setembro-de-1990" TargetMode="External"/><Relationship Id="rId4" Type="http://schemas.openxmlformats.org/officeDocument/2006/relationships/hyperlink" Target="https://www.jusbrasil.com.br/legislacao/91585/c&#243;digo-de-defesa-do-consumidor-lei-8078-90" TargetMode="External"/><Relationship Id="rId5" Type="http://schemas.openxmlformats.org/officeDocument/2006/relationships/hyperlink" Target="https://www.jusbrasil.com.br/topicos/11308235/artigo-32-da-lei-n-9099-de-26-de-setembro-de-1995" TargetMode="External"/><Relationship Id="rId6" Type="http://schemas.openxmlformats.org/officeDocument/2006/relationships/hyperlink" Target="https://www.jusbrasil.com.br/legislacao/103497/lei-dos-juizados-especiais-lei-9099-95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5</Pages>
  <Words>779</Words>
  <Characters>3693</Characters>
  <CharactersWithSpaces>4443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2019-01-25T19:10:00Z</dcterms:created>
  <dc:creator>Bernardo Lamenha</dc:creator>
  <dc:description/>
  <dc:language>pt-BR</dc:language>
  <cp:lastModifiedBy/>
  <dcterms:modified xsi:type="dcterms:W3CDTF">2020-04-14T02:16:14Z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