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ANEXO L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INSTRUÇÃO NORMATIVA Nº 77 /PRES/INSS, DE 21 DE JANEIRO DE 2015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REQUERIMENTO PARA CÁLCULO DE CONTRIBUIÇÃO EM ATRASO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tbl>
      <w:tblPr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6"/>
        <w:gridCol w:w="701"/>
        <w:gridCol w:w="1253"/>
        <w:gridCol w:w="1179"/>
        <w:gridCol w:w="555"/>
        <w:gridCol w:w="2850"/>
      </w:tblGrid>
      <w:tr>
        <w:trPr>
          <w:trHeight w:val="1133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/>
              <w:drawing>
                <wp:inline distT="0" distB="0" distL="0" distR="0">
                  <wp:extent cx="1200150" cy="69532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b/>
                <w:u w:val="single"/>
              </w:rPr>
            </w:pPr>
            <w:r>
              <w:rPr>
                <w:rFonts w:cs="Tahoma" w:ascii="Tahoma" w:hAnsi="Tahoma"/>
              </w:rPr>
              <w:t>PROTOCOLO (USO INSS)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1 - INFORMAÇÕES BÁSICAS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Nome: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Data de Nascimento: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Nome da mãe: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Telefone: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Endereço: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CEP:</w:t>
            </w:r>
          </w:p>
        </w:tc>
      </w:tr>
      <w:tr>
        <w:trPr>
          <w:trHeight w:val="215" w:hRule="atLeast"/>
        </w:trPr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lang w:val="en-US"/>
              </w:rPr>
            </w:pPr>
            <w:r>
              <w:rPr>
                <w:rFonts w:cs="Tahoma" w:ascii="Tahoma" w:hAnsi="Tahoma"/>
                <w:lang w:val="en-US"/>
              </w:rPr>
              <w:t>NIT (PIS/PASEP/CI/SUS):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en-US"/>
              </w:rPr>
              <w:t>CPF: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Nº Carteira de Identidade: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Data de Emissão: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Órgão Expedidor: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Nº Carteira de Trabalho: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Série: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Data de Emissão: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2 - FINALIDADE DO CÁLCULO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CONTAGEM NO RGPS (Indenização/Retroação de DIC)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CONTAGEM RECÍPROCA - CTC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3 - COMPETÊNCIAS PARA CÁLCULO/ATIVIDADE EXERCIDA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4 - DOCUMENTOS APRESENTADOS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Documentos pessoais (Carteira de Trabalho e Previdência Social – CTPS, identidade, CPF, título de eleitor, certidão de nascimento ou casamento)</w:t>
            </w:r>
          </w:p>
          <w:p>
            <w:pPr>
              <w:pStyle w:val="Corpodetexto21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>(  ) Declaração fornecida pela empresa, devidamente assinada e identificada por seu responsável, acompanhada de original ou cópia autenticada da Ficha de Registro de Empregados ou do Livro de Registros de Empregados, onde conste o referido registro do trabalhador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Contracheque ou recibo de pagamento contemporâneos aos fatos que se pretende comprovar</w:t>
            </w:r>
          </w:p>
          <w:p>
            <w:pPr>
              <w:pStyle w:val="Corpodetexto21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>(   ) Certificado de sindicato ou órgão gestor de mão-de-obra que agrupa trabalhadores avulsos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Contrato Social e alterações / Registro de Firma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Guias de  recolhimentos  de contribuição de contribuinte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Comprovante de inscrição de contribuinte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Documentos comprobatórios de atividade rural (Bloco de notas, IR, etc)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Outros documentos. Especificar: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O requerente fica ciente que: 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1. Estará sujeito ao pagamento das diferenças e acréscimos legais devidos, caso a Previdência Social constate, a qualquer momento, que o recolhimento foi efetuado em desacordo com a finalidade descrita, com os procedimentos do sistema ou legislação aplicável ao cálculo de contribuições em atraso. 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2. Qualquer declaração falsa ou diversa da escrita sujeitará o declarante à pena prevista no art. 299 do Código Penal.</w:t>
            </w:r>
          </w:p>
        </w:tc>
      </w:tr>
      <w:tr>
        <w:trPr/>
        <w:tc>
          <w:tcPr>
            <w:tcW w:w="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tabs>
                <w:tab w:val="left" w:pos="3915" w:leader="none"/>
                <w:tab w:val="center" w:pos="4252" w:leader="none"/>
                <w:tab w:val="right" w:pos="8504" w:leader="none"/>
                <w:tab w:val="right" w:pos="9262" w:leader="none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Local e data:</w:t>
            </w:r>
          </w:p>
          <w:p>
            <w:pPr>
              <w:pStyle w:val="Cabealho"/>
              <w:tabs>
                <w:tab w:val="left" w:pos="3915" w:leader="none"/>
                <w:tab w:val="center" w:pos="4252" w:leader="none"/>
                <w:tab w:val="right" w:pos="8504" w:leader="none"/>
                <w:tab w:val="right" w:pos="9262" w:leader="none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_______________________, ___/___/___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Assinatura:</w:t>
            </w:r>
          </w:p>
        </w:tc>
      </w:tr>
    </w:tbl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lang w:eastAsia="en-US"/>
        </w:rPr>
      </w:pPr>
      <w:r>
        <w:rPr>
          <w:rFonts w:cs="Tahoma" w:ascii="Tahoma" w:hAnsi="Tahoma"/>
          <w:b/>
          <w:bCs/>
          <w:color w:val="FF0000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720" w:top="993" w:footer="72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</w:p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0" w:name="_Hlk18674145"/>
    <w:bookmarkStart w:id="1" w:name="_Hlk18674145"/>
    <w:bookmarkEnd w:id="1"/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3a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423a9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odapChar" w:customStyle="1">
    <w:name w:val="Rodapé Char"/>
    <w:link w:val="Rodap"/>
    <w:uiPriority w:val="99"/>
    <w:qFormat/>
    <w:rsid w:val="00423a9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ebaloChar" w:customStyle="1">
    <w:name w:val="Texto de balão Char"/>
    <w:link w:val="Textodebalo"/>
    <w:uiPriority w:val="99"/>
    <w:semiHidden/>
    <w:qFormat/>
    <w:rsid w:val="00423a9a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3a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23a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Normal"/>
    <w:qFormat/>
    <w:rsid w:val="00423a9a"/>
    <w:pPr>
      <w:jc w:val="both"/>
    </w:pPr>
    <w:rPr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23a9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211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524</Words>
  <Characters>3013</Characters>
  <CharactersWithSpaces>3503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2019-11-06T20:43:00Z</dcterms:created>
  <dc:creator>Aldamir Geraldo de Lisboa Lima - INSSDF</dc:creator>
  <dc:description/>
  <dc:language>pt-BR</dc:language>
  <cp:lastModifiedBy/>
  <cp:lastPrinted>2015-01-21T18:31:00Z</cp:lastPrinted>
  <dcterms:modified xsi:type="dcterms:W3CDTF">2020-04-15T12:57:55Z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