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FEDERAL DA 00ª VARA CÍVEL FEDERAL DA SUBSEÇÃO JUDICIÁRIA DE CIDADE/UF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before="280" w:after="280"/>
        <w:rPr>
          <w:rFonts w:ascii="Tahoma" w:hAnsi="Tahoma" w:cs="Tahoma"/>
          <w:spacing w:val="2"/>
        </w:rPr>
      </w:pPr>
      <w:bookmarkStart w:id="0" w:name="_Hlk492048479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  <w:bCs/>
          <w:spacing w:val="2"/>
        </w:rPr>
        <w:t>,</w:t>
      </w:r>
      <w:bookmarkEnd w:id="0"/>
      <w:r>
        <w:rPr>
          <w:rFonts w:cs="Tahoma" w:ascii="Tahoma" w:hAnsi="Tahoma"/>
          <w:spacing w:val="2"/>
        </w:rPr>
        <w:t xml:space="preserve"> representada por seu </w:t>
      </w:r>
      <w:r>
        <w:rPr>
          <w:rFonts w:cs="Tahoma" w:ascii="Tahoma" w:hAnsi="Tahoma"/>
          <w:b/>
          <w:bCs/>
          <w:spacing w:val="2"/>
        </w:rPr>
        <w:t>Advogado</w:t>
      </w:r>
      <w:r>
        <w:rPr>
          <w:rFonts w:cs="Tahoma" w:ascii="Tahoma" w:hAnsi="Tahoma"/>
          <w:spacing w:val="2"/>
        </w:rPr>
        <w:t>, conforme procuração in fine assinada (doc. N.º 00), vem, respeitosamente, perante a </w:t>
      </w:r>
      <w:r>
        <w:rPr>
          <w:rFonts w:cs="Tahoma" w:ascii="Tahoma" w:hAnsi="Tahoma"/>
          <w:bCs/>
          <w:spacing w:val="2"/>
        </w:rPr>
        <w:t>Vossa Excelência</w:t>
      </w:r>
      <w:r>
        <w:rPr>
          <w:rFonts w:cs="Tahoma" w:ascii="Tahoma" w:hAnsi="Tahoma"/>
          <w:b/>
          <w:bCs/>
          <w:spacing w:val="2"/>
        </w:rPr>
        <w:t>, </w:t>
      </w:r>
      <w:r>
        <w:rPr>
          <w:rFonts w:cs="Tahoma" w:ascii="Tahoma" w:hAnsi="Tahoma"/>
          <w:spacing w:val="2"/>
        </w:rPr>
        <w:t>impetrar o presente: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HABEAS DATA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Contra o ato coator praticado pelo </w:t>
      </w:r>
      <w:r>
        <w:rPr>
          <w:rFonts w:cs="Tahoma" w:ascii="Tahoma" w:hAnsi="Tahoma"/>
          <w:b/>
          <w:bCs/>
          <w:spacing w:val="2"/>
        </w:rPr>
        <w:t>Superintendente do INSS</w:t>
      </w:r>
      <w:r>
        <w:rPr>
          <w:rFonts w:cs="Tahoma" w:ascii="Tahoma" w:hAnsi="Tahoma"/>
          <w:spacing w:val="2"/>
        </w:rPr>
        <w:t> (Instituto Nacional do Seguro Social), Autarquia Federal, sediada na Rua TAL, nº 00000, bairro TAL, CEP: 000000, CIDADE/UF, pelos fundamentos de fato e de direito que se seguem: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GRATUIDADE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LEGITIMIDADE ATIVA E PASSIVA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legitimidade para a impetração de habeas data é sempre do impetrante para informações de si, ou seja, é um remédio personalíssimo. A legitimidade ativa para a impetração do habeas data está prevista no art.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5.º</w:t>
        </w:r>
      </w:hyperlink>
      <w:r>
        <w:rPr>
          <w:rFonts w:cs="Tahoma" w:ascii="Tahoma" w:hAnsi="Tahoma"/>
          <w:spacing w:val="2"/>
        </w:rPr>
        <w:t>, inciso </w:t>
      </w:r>
      <w:hyperlink r:id="rId3" w:tgtFrame="Inciso LXXII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LXXII</w:t>
        </w:r>
      </w:hyperlink>
      <w:r>
        <w:rPr>
          <w:rFonts w:cs="Tahoma" w:ascii="Tahoma" w:hAnsi="Tahoma"/>
          <w:spacing w:val="2"/>
        </w:rPr>
        <w:t>, alínea </w:t>
      </w:r>
      <w:hyperlink r:id="rId4" w:tgtFrame="Alínea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a</w:t>
        </w:r>
      </w:hyperlink>
      <w:r>
        <w:rPr>
          <w:rFonts w:cs="Tahoma" w:ascii="Tahoma" w:hAnsi="Tahoma"/>
          <w:spacing w:val="2"/>
        </w:rPr>
        <w:t>, na 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da Republica Federativa do Brasil</w:t>
        </w:r>
      </w:hyperlink>
      <w:r>
        <w:rPr>
          <w:rFonts w:cs="Tahoma" w:ascii="Tahoma" w:hAnsi="Tahoma"/>
          <w:spacing w:val="2"/>
        </w:rPr>
        <w:t> e no art. </w:t>
      </w:r>
      <w:hyperlink r:id="rId6" w:tgtFrame="Artigo 7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7.º</w:t>
        </w:r>
      </w:hyperlink>
      <w:r>
        <w:rPr>
          <w:rFonts w:cs="Tahoma" w:ascii="Tahoma" w:hAnsi="Tahoma"/>
          <w:spacing w:val="2"/>
        </w:rPr>
        <w:t>, inciso </w:t>
      </w:r>
      <w:hyperlink r:id="rId7" w:tgtFrame="Inciso I do Artigo 7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I</w:t>
        </w:r>
      </w:hyperlink>
      <w:r>
        <w:rPr>
          <w:rFonts w:cs="Tahoma" w:ascii="Tahoma" w:hAnsi="Tahoma"/>
          <w:spacing w:val="2"/>
        </w:rPr>
        <w:t>, da Lei n.º </w:t>
      </w:r>
      <w:hyperlink r:id="rId8" w:tgtFrame="Lei nº 9.507, de 12 de novembro de 1997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9.507</w:t>
        </w:r>
      </w:hyperlink>
      <w:r>
        <w:rPr>
          <w:rFonts w:cs="Tahoma" w:ascii="Tahoma" w:hAnsi="Tahoma"/>
          <w:spacing w:val="2"/>
        </w:rPr>
        <w:t>/97.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Assim, no caso em tela, o legitimado ativo para impetrar o habeas data é a Sr.ª FULANA DE TAL, pois visa assegurar o conhecimento de informação de caráter personalíssimo que foi recusado, sem nem uma justificativa, pelo Superintendente do INSS.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legitimidade passiva, na lição do eminente Prof. Marcelo Novelino, in verbis: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legitimidade passiva desta ação constitucional é atribuída, pela doutrina majoritária, ao órgão ou entidade detentora da informação que se pretende obter, retificar ou complementar. 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Outra aspecto fundamental no tocante à legitimidade passiva se refere ao “caráter público” das entidades detentoras dos registros ou bancos de dados. [...] a legitimidade passiva não depende da natureza pública do órgão ou da entidade que detém a informação, mas sim da natureza da própria informação pretendida. Esta, sim, deve ter um caráter público.” (Manual de Direito Constitucional/ Marcelo Novelino. – 8 ed., Método, 2013, p. 579-580).</w:t>
      </w:r>
    </w:p>
    <w:p>
      <w:pPr>
        <w:pStyle w:val="NormalWeb"/>
        <w:shd w:val="clear" w:color="auto" w:fill="FFFFFF"/>
        <w:spacing w:beforeAutospacing="0" w:before="48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Da leitura do art. </w:t>
      </w:r>
      <w:hyperlink r:id="rId9" w:tgtFrame="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5.º</w:t>
        </w:r>
      </w:hyperlink>
      <w:r>
        <w:rPr>
          <w:rFonts w:cs="Tahoma" w:ascii="Tahoma" w:hAnsi="Tahoma"/>
          <w:spacing w:val="2"/>
        </w:rPr>
        <w:t>, inciso </w:t>
      </w:r>
      <w:hyperlink r:id="rId10" w:tgtFrame="Inciso LXXII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LXXII</w:t>
        </w:r>
      </w:hyperlink>
      <w:r>
        <w:rPr>
          <w:rFonts w:cs="Tahoma" w:ascii="Tahoma" w:hAnsi="Tahoma"/>
          <w:spacing w:val="2"/>
        </w:rPr>
        <w:t>, alínea </w:t>
      </w:r>
      <w:hyperlink r:id="rId11" w:tgtFrame="Alínea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a</w:t>
        </w:r>
      </w:hyperlink>
      <w:r>
        <w:rPr>
          <w:rFonts w:cs="Tahoma" w:ascii="Tahoma" w:hAnsi="Tahoma"/>
          <w:spacing w:val="2"/>
        </w:rPr>
        <w:t>, da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CRFB</w:t>
        </w:r>
      </w:hyperlink>
      <w:r>
        <w:rPr>
          <w:rFonts w:cs="Tahoma" w:ascii="Tahoma" w:hAnsi="Tahoma"/>
          <w:spacing w:val="2"/>
        </w:rPr>
        <w:t> de 1988, c/c o art. </w:t>
      </w:r>
      <w:hyperlink r:id="rId13" w:tgtFrame="Artigo 1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1.º</w:t>
        </w:r>
      </w:hyperlink>
      <w:r>
        <w:rPr>
          <w:rFonts w:cs="Tahoma" w:ascii="Tahoma" w:hAnsi="Tahoma"/>
          <w:spacing w:val="2"/>
        </w:rPr>
        <w:t>, </w:t>
      </w:r>
      <w:hyperlink r:id="rId14" w:tgtFrame="Parágrafo 1 Artigo 1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parágrafo único</w:t>
        </w:r>
      </w:hyperlink>
      <w:r>
        <w:rPr>
          <w:rFonts w:cs="Tahoma" w:ascii="Tahoma" w:hAnsi="Tahoma"/>
          <w:spacing w:val="2"/>
        </w:rPr>
        <w:t> da Lei n.º </w:t>
      </w:r>
      <w:hyperlink r:id="rId15" w:tgtFrame="Lei nº 9.507, de 12 de novembro de 1997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9.507</w:t>
        </w:r>
      </w:hyperlink>
      <w:r>
        <w:rPr>
          <w:rFonts w:cs="Tahoma" w:ascii="Tahoma" w:hAnsi="Tahoma"/>
          <w:spacing w:val="2"/>
        </w:rPr>
        <w:t>/97, pode-se extrair que o legitimado passivo é sempre registro ou banco de dados de entidades governamentais ou de caráter público, ou seja, é sempre que tem o poder-dever de conceder vistas, retificação ou de dados referentes ao legitimado ativo.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caso em tela, concluí-se que o legitimado passivo é o Superintendente do INSS que tem o poder-dever de conceder as informações pleiteadas pela impetrante.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NARRAÇÃO FÁTICA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Sr.ª FULANA DE TAL, desejou iniciar processo para verificação da possibilidade de aposentadoria. Neste sentido, dirigiu-se a Agência de Atendimento do Instituto Nacional do Seguro Social – INSS de Imaginária – UF, para requerer informações relativas à sua pessoa junto ao cadastro da DATAPREV.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Ocorre que protocolado o requerimento administrativo, o Superintendente do INSS recusou-se a atender ao seu pedido, sem nenhum tipo de justificativa.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FUNDAMENTAÇÃO JURÍDICA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CABIMENTO DA AÇÃO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 habeas data é uma ação constitucional que tem como objeto a tutela dos direitos fundamentais, direito líquido e certo do impetrante referentes a informações personalíssimas que pretende conhecer, as quais se encontram em registros ou bancos de dados de entidades governamentais ou de caráter público, assim, por meio do habeas data objetiva-se fazer com que todos tenham acesso às informações que o Poder Público ou entidade de caráter público possuam a seu respeito, encontrasse previsto na </w:t>
      </w:r>
      <w:hyperlink r:id="rId16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da Republica Federativa do Brasil</w:t>
        </w:r>
      </w:hyperlink>
      <w:r>
        <w:rPr>
          <w:rFonts w:cs="Tahoma" w:ascii="Tahoma" w:hAnsi="Tahoma"/>
          <w:spacing w:val="2"/>
        </w:rPr>
        <w:t> de 1988, no art. </w:t>
      </w:r>
      <w:hyperlink r:id="rId17" w:tgtFrame="Artigo 5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5.º</w:t>
        </w:r>
      </w:hyperlink>
      <w:r>
        <w:rPr>
          <w:rFonts w:cs="Tahoma" w:ascii="Tahoma" w:hAnsi="Tahoma"/>
          <w:spacing w:val="2"/>
        </w:rPr>
        <w:t>, inciso LXXII, alínea a e na Lei n.º </w:t>
      </w:r>
      <w:hyperlink r:id="rId18" w:tgtFrame="Lei nº 9.507, de 12 de novembro de 1997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9.507</w:t>
        </w:r>
      </w:hyperlink>
      <w:r>
        <w:rPr>
          <w:rFonts w:cs="Tahoma" w:ascii="Tahoma" w:hAnsi="Tahoma"/>
          <w:spacing w:val="2"/>
        </w:rPr>
        <w:t>/97, art. </w:t>
      </w:r>
      <w:hyperlink r:id="rId19" w:tgtFrame="Artigo 7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7.º</w:t>
        </w:r>
      </w:hyperlink>
      <w:r>
        <w:rPr>
          <w:rFonts w:cs="Tahoma" w:ascii="Tahoma" w:hAnsi="Tahoma"/>
          <w:spacing w:val="2"/>
        </w:rPr>
        <w:t>, inciso </w:t>
      </w:r>
      <w:hyperlink r:id="rId20" w:tgtFrame="Inciso I do Artigo 7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I</w:t>
        </w:r>
      </w:hyperlink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Ressalta-se, ainda, a lição do eminente autor Alexandre de Morais, in verbis: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As jurisprudências do Supremo Tribunal Federal e do Supremo Tribunal de Justiça firma-se no sentido da necessidade de negativa da via administrativa para justificar o ajuizamento do habeas data, de maneira que inexistirá interesse de agir a essa ação constitucional se não houver relutância do detentor das informações em fornecê-las ao interessado. Tendo o habeas data natureza jurídica de ação constitucional, submetem-se às condições da ação, entre os quais o interesse de agir, que nessa hipótese configura-se, processualmente, pela resistência oferecida pela entidade governamental ou de caráter público, detentora das informações pleiteadas. Faltará, portanto, essa condição da ação se não houver solicitação administrativa, e consequentemente negativa no referido fornecimento.” (Direito Constitucional / Alexandre de Morais. -28. Ed. – São Paulo: Atlas, 2012, p. 151)</w:t>
      </w:r>
    </w:p>
    <w:p>
      <w:pPr>
        <w:pStyle w:val="NormalWeb"/>
        <w:shd w:val="clear" w:color="auto" w:fill="FFFFFF"/>
        <w:spacing w:beforeAutospacing="0" w:before="48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48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caso em tela, faz-se presente a condição da ação necessária para a impetração do habeas data, visto que a impetrante procurou obter a informação de caráter pessoal pela via administrativa através de um requerimento, como foi descrito na narração fática, mas o Superintendente do INSS negou-o sem nem uma justificativa.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MÉRITO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 </w:t>
      </w:r>
      <w:hyperlink r:id="rId21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da República Federativa do Brasil</w:t>
        </w:r>
      </w:hyperlink>
      <w:r>
        <w:rPr>
          <w:rFonts w:cs="Tahoma" w:ascii="Tahoma" w:hAnsi="Tahoma"/>
          <w:spacing w:val="2"/>
        </w:rPr>
        <w:t> de 1988 assegura a todos o direito à informação, direito esse considerado fundamental (</w:t>
      </w:r>
      <w:hyperlink r:id="rId22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CRFB</w:t>
        </w:r>
      </w:hyperlink>
      <w:r>
        <w:rPr>
          <w:rFonts w:cs="Tahoma" w:ascii="Tahoma" w:hAnsi="Tahoma"/>
          <w:spacing w:val="2"/>
        </w:rPr>
        <w:t>, art. </w:t>
      </w:r>
      <w:hyperlink r:id="rId23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5.º</w:t>
        </w:r>
      </w:hyperlink>
      <w:r>
        <w:rPr>
          <w:rFonts w:cs="Tahoma" w:ascii="Tahoma" w:hAnsi="Tahoma"/>
          <w:spacing w:val="2"/>
        </w:rPr>
        <w:t>, inciso </w:t>
      </w:r>
      <w:hyperlink r:id="rId24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XIV</w:t>
        </w:r>
      </w:hyperlink>
      <w:r>
        <w:rPr>
          <w:rFonts w:cs="Tahoma" w:ascii="Tahoma" w:hAnsi="Tahoma"/>
          <w:spacing w:val="2"/>
        </w:rPr>
        <w:t> e </w:t>
      </w:r>
      <w:hyperlink r:id="rId25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XXXIII</w:t>
        </w:r>
      </w:hyperlink>
      <w:r>
        <w:rPr>
          <w:rFonts w:cs="Tahoma" w:ascii="Tahoma" w:hAnsi="Tahoma"/>
          <w:spacing w:val="2"/>
        </w:rPr>
        <w:t>), porém o habeas data visa tutelar informações de caráter personalíssimo constante de registro ou banco de dados de entidades governamentais ou de caráter público, para a retificação de dados, anotações ou complemento de informações pessoais.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Faz-se necessário registra a lapidar lição do Prof. Marcelo Novellino sobre o tema, in verbis: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O habeas data é uma ação constitucional que tem como objeto a tutela dos direitos fundamentais à privacidade (</w:t>
      </w:r>
      <w:hyperlink r:id="rId26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CF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, art. </w:t>
      </w:r>
      <w:hyperlink r:id="rId27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5.º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, </w:t>
      </w:r>
      <w:hyperlink r:id="rId28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X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) e de acesso à informação (</w:t>
      </w:r>
      <w:hyperlink r:id="rId29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CF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, art. </w:t>
      </w:r>
      <w:hyperlink r:id="rId30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5.º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, </w:t>
      </w:r>
      <w:hyperlink r:id="rId31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XIV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 e </w:t>
      </w:r>
      <w:hyperlink r:id="rId32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u w:val="none"/>
          </w:rPr>
          <w:t>XXXIII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). O direito de acesso à informação constitucionalmente assegurado, no entanto, é mais amplo que aquele tutelado pelo habeas data, uma vez que esta ação constitucional protege apenas informações de caráter pessoal. 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</w:rPr>
        <w:t>O objetivo desta garantia constitucional é assegurar conhecimento, retificação e/ou complementação de informações pessoas constantes de registros de dados, sempre que não se prefira fazê-lo por processo sigiloso, judicial ou administrativo.” (Manual de Direito Constitucional/ Marcelo Novelino. – 8 ed., Método, 2013, p. 581).</w:t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caso em tela o que se pleiteia é a garantia constitucional de ter conhecimento a informações personalíssimas constante em banco de dados de entidade governamental.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Tal direito vem assegurado na </w:t>
      </w:r>
      <w:hyperlink r:id="rId33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da Republica Federativa do Brasil</w:t>
        </w:r>
      </w:hyperlink>
      <w:r>
        <w:rPr>
          <w:rStyle w:val="LinkdaInternet"/>
          <w:rFonts w:cs="Tahoma" w:ascii="Tahoma" w:hAnsi="Tahoma"/>
          <w:color w:val="auto"/>
          <w:spacing w:val="2"/>
          <w:u w:val="none"/>
        </w:rPr>
        <w:t xml:space="preserve"> </w:t>
      </w:r>
      <w:r>
        <w:rPr>
          <w:rFonts w:cs="Tahoma" w:ascii="Tahoma" w:hAnsi="Tahoma"/>
          <w:spacing w:val="2"/>
        </w:rPr>
        <w:t>de 1988, in litteris: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5.º (omisso)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LXXII – conceder-se-á habeas data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a) para assegurar o conhecimento de informações relativas à pessoa do impetrante, constantes de registro ou banco de dados de entidades governamentais ou de caráter público;</w:t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dispositivo exarado acima assegura à impetrante o direito ao conhecimento da informação de caráter pessoal que está em seu poder em face da sua recusa no fornecimento da informação solicitada pela via administrativa.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Mister se registra a lição do eminente Prof. Marcelo Novellino, in verbis: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direito de acesso às informações independem da existência de qualquer motivo a ser demonstrado, sendo suficiente apenas a simples vontade de ter conhecimento acerca das informações.” (Manual de Direito Constitucional/ Marcelo Novelino. – 8 ed., Método, 2013, p. 582).</w:t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48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caso em tela, a informação pleiteada pela impetrante se faz de grande importância, pois deseja dar inicio no processo para a possibilidade de verificação da sua aposentadoria, e para tal necessita da informação, aqui pleiteada, que foi negada pelo impetrado.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Ressalta-se que tal garantia também vem assegurada na Lei. N.º </w:t>
      </w:r>
      <w:hyperlink r:id="rId34" w:tgtFrame="Lei nº 9.507, de 12 de novembro de 1997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9.507</w:t>
        </w:r>
      </w:hyperlink>
      <w:r>
        <w:rPr>
          <w:rFonts w:cs="Tahoma" w:ascii="Tahoma" w:hAnsi="Tahoma"/>
          <w:spacing w:val="2"/>
        </w:rPr>
        <w:t>/97, in littreris: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7.º Conceder-se-á habeas data: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– Para assegurar o conhecimento de informações relativas à pessoa do impetrante, constante de registro ou banco de dados de entidades governamentais ou de caráter público;</w:t>
      </w:r>
    </w:p>
    <w:p>
      <w:pPr>
        <w:pStyle w:val="NormalWeb"/>
        <w:shd w:val="clear" w:color="auto" w:fill="FFFFFF"/>
        <w:spacing w:beforeAutospacing="0" w:before="48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48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Tal lei infraconstitucional visa ratificar a tutela assegurada pela </w:t>
      </w:r>
      <w:hyperlink r:id="rId35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da Republica Federativa do Brasil</w:t>
        </w:r>
      </w:hyperlink>
      <w:r>
        <w:rPr>
          <w:rFonts w:cs="Tahoma" w:ascii="Tahoma" w:hAnsi="Tahoma"/>
          <w:spacing w:val="2"/>
        </w:rPr>
        <w:t> de 1988, no art. </w:t>
      </w:r>
      <w:hyperlink r:id="rId36" w:tgtFrame="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5.º</w:t>
        </w:r>
      </w:hyperlink>
      <w:r>
        <w:rPr>
          <w:rFonts w:cs="Tahoma" w:ascii="Tahoma" w:hAnsi="Tahoma"/>
          <w:spacing w:val="2"/>
        </w:rPr>
        <w:t>, inciso </w:t>
      </w:r>
      <w:hyperlink r:id="rId37" w:tgtFrame="Inciso LXXII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LXXII</w:t>
        </w:r>
      </w:hyperlink>
      <w:r>
        <w:rPr>
          <w:rFonts w:cs="Tahoma" w:ascii="Tahoma" w:hAnsi="Tahoma"/>
          <w:spacing w:val="2"/>
        </w:rPr>
        <w:t>, alínea </w:t>
      </w:r>
      <w:hyperlink r:id="rId38" w:tgtFrame="Alínea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a</w:t>
        </w:r>
      </w:hyperlink>
      <w:r>
        <w:rPr>
          <w:rFonts w:cs="Tahoma" w:ascii="Tahoma" w:hAnsi="Tahoma"/>
          <w:spacing w:val="2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DOS PEDIDOS E REQUERIMENTOS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exposto, requere-se: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notificação da autoridade coatora, sobre os fatos narrados, assim, se for interesse prestar informações, de acordo com o art. </w:t>
      </w:r>
      <w:hyperlink r:id="rId39" w:tgtFrame="Artigo 11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11</w:t>
        </w:r>
      </w:hyperlink>
      <w:r>
        <w:rPr>
          <w:rFonts w:cs="Tahoma" w:ascii="Tahoma" w:hAnsi="Tahoma"/>
          <w:spacing w:val="2"/>
        </w:rPr>
        <w:t> da Lei n.º </w:t>
      </w:r>
      <w:hyperlink r:id="rId40" w:tgtFrame="Lei nº 9.507, de 12 de novembro de 1997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9.507</w:t>
        </w:r>
      </w:hyperlink>
      <w:r>
        <w:rPr>
          <w:rFonts w:cs="Tahoma" w:ascii="Tahoma" w:hAnsi="Tahoma"/>
          <w:spacing w:val="2"/>
        </w:rPr>
        <w:t>/97;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oitiva do representante do Ministério público no prazo legal de cinco dias nos termos do art. </w:t>
      </w:r>
      <w:hyperlink r:id="rId41" w:tgtFrame="Artigo 12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12</w:t>
        </w:r>
      </w:hyperlink>
      <w:r>
        <w:rPr>
          <w:rFonts w:cs="Tahoma" w:ascii="Tahoma" w:hAnsi="Tahoma"/>
          <w:spacing w:val="2"/>
        </w:rPr>
        <w:t> da Lei n.º </w:t>
      </w:r>
      <w:hyperlink r:id="rId42" w:tgtFrame="Lei nº 9.507, de 12 de novembro de 1997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9.507</w:t>
        </w:r>
      </w:hyperlink>
      <w:r>
        <w:rPr>
          <w:rFonts w:cs="Tahoma" w:ascii="Tahoma" w:hAnsi="Tahoma"/>
          <w:spacing w:val="2"/>
        </w:rPr>
        <w:t>/97;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Pedido de prioridade de julgamento conforme o art. </w:t>
      </w:r>
      <w:hyperlink r:id="rId43" w:tgtFrame="Artigo 19 da Lei nº 9.507 de 12 de Novembro de 1997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19</w:t>
        </w:r>
      </w:hyperlink>
      <w:r>
        <w:rPr>
          <w:rFonts w:cs="Tahoma" w:ascii="Tahoma" w:hAnsi="Tahoma"/>
          <w:spacing w:val="2"/>
        </w:rPr>
        <w:t> da Lei n.º </w:t>
      </w:r>
      <w:hyperlink r:id="rId44" w:tgtFrame="Lei nº 9.507, de 12 de novembro de 1997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9.507</w:t>
        </w:r>
      </w:hyperlink>
      <w:r>
        <w:rPr>
          <w:rFonts w:cs="Tahoma" w:ascii="Tahoma" w:hAnsi="Tahoma"/>
          <w:spacing w:val="2"/>
        </w:rPr>
        <w:t>/97;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Que julgue procedente o pedido, determinando ao impetrado o conhecimento da informação aqui pleiteada.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a causa o valor de R$ 00000 (REAIS) para fins legais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Instruem a presente exordial os seguintes documentos: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 – Recusa administrativa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II – Protocolo do requerimento administrativo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4" w:name="_Hlk19878861"/>
      <w:bookmarkEnd w:id="4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45"/>
      <w:footerReference w:type="default" r:id="rId4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7" w:name="_Hlk18674072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353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3532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e3ffa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353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353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e3ff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596/inciso-lxxii-do-artigo-5-da-constitui&#231;&#227;o-federal-de-1988" TargetMode="External"/><Relationship Id="rId4" Type="http://schemas.openxmlformats.org/officeDocument/2006/relationships/hyperlink" Target="http://www.jusbrasil.com.br/topicos/10727554/alinea-a-do-inciso-lxxii-do-artigo-5-da-constitui&#231;&#227;o-federal-de-1988" TargetMode="External"/><Relationship Id="rId5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6" Type="http://schemas.openxmlformats.org/officeDocument/2006/relationships/hyperlink" Target="http://www.jusbrasil.com.br/topicos/11323480/artigo-7-da-lei-n-9507-de-12-de-novembro-de-1997" TargetMode="External"/><Relationship Id="rId7" Type="http://schemas.openxmlformats.org/officeDocument/2006/relationships/hyperlink" Target="http://www.jusbrasil.com.br/topicos/11323438/inciso-i-do-artigo-7-da-lei-n-9507-de-12-de-novembro-de-1997" TargetMode="External"/><Relationship Id="rId8" Type="http://schemas.openxmlformats.org/officeDocument/2006/relationships/hyperlink" Target="http://www.jusbrasil.com.br/legislacao/104085/lei-do-habeas-data-lei-9507-97" TargetMode="External"/><Relationship Id="rId9" Type="http://schemas.openxmlformats.org/officeDocument/2006/relationships/hyperlink" Target="http://www.jusbrasil.com.br/topicos/10641516/artigo-5-da-constitui&#231;&#227;o-federal-de-1988" TargetMode="External"/><Relationship Id="rId10" Type="http://schemas.openxmlformats.org/officeDocument/2006/relationships/hyperlink" Target="http://www.jusbrasil.com.br/topicos/10727596/inciso-lxxii-do-artigo-5-da-constitui&#231;&#227;o-federal-de-1988" TargetMode="External"/><Relationship Id="rId11" Type="http://schemas.openxmlformats.org/officeDocument/2006/relationships/hyperlink" Target="http://www.jusbrasil.com.br/topicos/10727554/alinea-a-do-inciso-lxxii-do-artigo-5-da-constitui&#231;&#227;o-federal-de-1988" TargetMode="External"/><Relationship Id="rId12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13" Type="http://schemas.openxmlformats.org/officeDocument/2006/relationships/hyperlink" Target="http://www.jusbrasil.com.br/topicos/11323824/artigo-1-da-lei-n-9507-de-12-de-novembro-de-1997" TargetMode="External"/><Relationship Id="rId14" Type="http://schemas.openxmlformats.org/officeDocument/2006/relationships/hyperlink" Target="http://www.jusbrasil.com.br/topicos/11323799/par&#225;grafo-1-artigo-1-da-lei-n-9507-de-12-de-novembro-de-1997" TargetMode="External"/><Relationship Id="rId15" Type="http://schemas.openxmlformats.org/officeDocument/2006/relationships/hyperlink" Target="http://www.jusbrasil.com.br/legislacao/104085/lei-do-habeas-data-lei-9507-97" TargetMode="External"/><Relationship Id="rId16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17" Type="http://schemas.openxmlformats.org/officeDocument/2006/relationships/hyperlink" Target="http://www.jusbrasil.com.br/topicos/11323533/artigo-5-da-lei-n-9507-de-12-de-novembro-de-1997" TargetMode="External"/><Relationship Id="rId18" Type="http://schemas.openxmlformats.org/officeDocument/2006/relationships/hyperlink" Target="http://www.jusbrasil.com.br/legislacao/104085/lei-do-habeas-data-lei-9507-97" TargetMode="External"/><Relationship Id="rId19" Type="http://schemas.openxmlformats.org/officeDocument/2006/relationships/hyperlink" Target="http://www.jusbrasil.com.br/topicos/11323480/artigo-7-da-lei-n-9507-de-12-de-novembro-de-1997" TargetMode="External"/><Relationship Id="rId20" Type="http://schemas.openxmlformats.org/officeDocument/2006/relationships/hyperlink" Target="http://www.jusbrasil.com.br/topicos/11323438/inciso-i-do-artigo-7-da-lei-n-9507-de-12-de-novembro-de-1997" TargetMode="External"/><Relationship Id="rId21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22" Type="http://schemas.openxmlformats.org/officeDocument/2006/relationships/hyperlink" Target="http://www.jusbrasil.com.br/legislacao/128510890/constitui&#231;&#227;o-federal-constitui&#231;&#227;o-da-republica-federativa-do-brasil-1988" TargetMode="External"/><Relationship Id="rId23" Type="http://schemas.openxmlformats.org/officeDocument/2006/relationships/hyperlink" Target="http://www.jusbrasil.com.br/topicos/10641516/artigo-5-da-constitui&#231;&#227;o-federal-de-1988" TargetMode="External"/><Relationship Id="rId24" Type="http://schemas.openxmlformats.org/officeDocument/2006/relationships/hyperlink" Target="http://www.jusbrasil.com.br/topicos/10730570/inciso-xiv-do-artigo-5-da-constitui&#231;&#227;o-federal-de-1988" TargetMode="External"/><Relationship Id="rId25" Type="http://schemas.openxmlformats.org/officeDocument/2006/relationships/hyperlink" Target="http://www.jusbrasil.com.br/topicos/10729747/inciso-xxxiii-do-artigo-5-da-constitui&#231;&#227;o-federal-de-1988" TargetMode="External"/><Relationship Id="rId26" Type="http://schemas.openxmlformats.org/officeDocument/2006/relationships/hyperlink" Target="http://www.jusbrasil.com.br/legislacao/128510890/constitui&#231;&#227;o-federal-constitui&#231;&#227;o-da-republica-federativa-do-brasil-1988" TargetMode="External"/><Relationship Id="rId27" Type="http://schemas.openxmlformats.org/officeDocument/2006/relationships/hyperlink" Target="http://www.jusbrasil.com.br/topicos/10641516/artigo-5-da-constitui&#231;&#227;o-federal-de-1988" TargetMode="External"/><Relationship Id="rId28" Type="http://schemas.openxmlformats.org/officeDocument/2006/relationships/hyperlink" Target="http://www.jusbrasil.com.br/topicos/10730704/inciso-x-do-artigo-5-da-constitui&#231;&#227;o-federal-de-1988" TargetMode="External"/><Relationship Id="rId29" Type="http://schemas.openxmlformats.org/officeDocument/2006/relationships/hyperlink" Target="http://www.jusbrasil.com.br/legislacao/128510890/constitui&#231;&#227;o-federal-constitui&#231;&#227;o-da-republica-federativa-do-brasil-1988" TargetMode="External"/><Relationship Id="rId30" Type="http://schemas.openxmlformats.org/officeDocument/2006/relationships/hyperlink" Target="http://www.jusbrasil.com.br/topicos/10641516/artigo-5-da-constitui&#231;&#227;o-federal-de-1988" TargetMode="External"/><Relationship Id="rId31" Type="http://schemas.openxmlformats.org/officeDocument/2006/relationships/hyperlink" Target="http://www.jusbrasil.com.br/topicos/10730570/inciso-xiv-do-artigo-5-da-constitui&#231;&#227;o-federal-de-1988" TargetMode="External"/><Relationship Id="rId32" Type="http://schemas.openxmlformats.org/officeDocument/2006/relationships/hyperlink" Target="http://www.jusbrasil.com.br/topicos/10729747/inciso-xxxiii-do-artigo-5-da-constitui&#231;&#227;o-federal-de-1988" TargetMode="External"/><Relationship Id="rId33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34" Type="http://schemas.openxmlformats.org/officeDocument/2006/relationships/hyperlink" Target="http://www.jusbrasil.com.br/legislacao/104085/lei-do-habeas-data-lei-9507-97" TargetMode="External"/><Relationship Id="rId35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36" Type="http://schemas.openxmlformats.org/officeDocument/2006/relationships/hyperlink" Target="http://www.jusbrasil.com.br/topicos/10641516/artigo-5-da-constitui&#231;&#227;o-federal-de-1988" TargetMode="External"/><Relationship Id="rId37" Type="http://schemas.openxmlformats.org/officeDocument/2006/relationships/hyperlink" Target="http://www.jusbrasil.com.br/topicos/10727596/inciso-lxxii-do-artigo-5-da-constitui&#231;&#227;o-federal-de-1988" TargetMode="External"/><Relationship Id="rId38" Type="http://schemas.openxmlformats.org/officeDocument/2006/relationships/hyperlink" Target="http://www.jusbrasil.com.br/topicos/10727554/alinea-a-do-inciso-lxxii-do-artigo-5-da-constitui&#231;&#227;o-federal-de-1988" TargetMode="External"/><Relationship Id="rId39" Type="http://schemas.openxmlformats.org/officeDocument/2006/relationships/hyperlink" Target="http://www.jusbrasil.com.br/topicos/11323079/artigo-11-da-lei-n-9507-de-12-de-novembro-de-1997" TargetMode="External"/><Relationship Id="rId40" Type="http://schemas.openxmlformats.org/officeDocument/2006/relationships/hyperlink" Target="http://www.jusbrasil.com.br/legislacao/104085/lei-do-habeas-data-lei-9507-97" TargetMode="External"/><Relationship Id="rId41" Type="http://schemas.openxmlformats.org/officeDocument/2006/relationships/hyperlink" Target="http://www.jusbrasil.com.br/topicos/11323053/artigo-12-da-lei-n-9507-de-12-de-novembro-de-1997" TargetMode="External"/><Relationship Id="rId42" Type="http://schemas.openxmlformats.org/officeDocument/2006/relationships/hyperlink" Target="http://www.jusbrasil.com.br/legislacao/104085/lei-do-habeas-data-lei-9507-97" TargetMode="External"/><Relationship Id="rId43" Type="http://schemas.openxmlformats.org/officeDocument/2006/relationships/hyperlink" Target="http://www.jusbrasil.com.br/topicos/11322685/artigo-19-da-lei-n-9507-de-12-de-novembro-de-1997" TargetMode="External"/><Relationship Id="rId44" Type="http://schemas.openxmlformats.org/officeDocument/2006/relationships/hyperlink" Target="http://www.jusbrasil.com.br/legislacao/104085/lei-do-habeas-data-lei-9507-97" TargetMode="External"/><Relationship Id="rId45" Type="http://schemas.openxmlformats.org/officeDocument/2006/relationships/header" Target="header1.xml"/><Relationship Id="rId46" Type="http://schemas.openxmlformats.org/officeDocument/2006/relationships/footer" Target="footer1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9</Pages>
  <Words>1626</Words>
  <Characters>8734</Characters>
  <CharactersWithSpaces>10297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2017-08-29T14:11:00Z</dcterms:created>
  <dc:creator/>
  <dc:description/>
  <dc:language>pt-BR</dc:language>
  <cp:lastModifiedBy/>
  <dcterms:modified xsi:type="dcterms:W3CDTF">2020-04-15T12:56:15Z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