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AO DOUTO JUÍZO DE FEDERAL DA 00ª VARA CÍVEL DO JUIZADO ESPECIAL FEDERAL DA SUBSEÇÃO JUDICIÁRIA DE CIDADE/UF.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280" w:afterAutospacing="0" w:after="480"/>
        <w:rPr>
          <w:rFonts w:ascii="Tahoma" w:hAnsi="Tahoma" w:cs="Tahoma"/>
          <w:spacing w:val="2"/>
        </w:rPr>
      </w:pPr>
      <w:bookmarkStart w:id="0" w:name="_Hlk492048479"/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  <w:bCs/>
          <w:spacing w:val="2"/>
        </w:rPr>
        <w:t>,</w:t>
      </w:r>
      <w:bookmarkEnd w:id="0"/>
      <w:r>
        <w:rPr>
          <w:rFonts w:cs="Tahoma" w:ascii="Tahoma" w:hAnsi="Tahoma"/>
          <w:bCs/>
          <w:spacing w:val="2"/>
        </w:rPr>
        <w:t xml:space="preserve"> </w:t>
      </w:r>
      <w:r>
        <w:rPr>
          <w:rFonts w:cs="Tahoma" w:ascii="Tahoma" w:hAnsi="Tahoma"/>
          <w:spacing w:val="2"/>
        </w:rPr>
        <w:t>residente e domiciliada na rua (nome do endereço), vem perante Vossa Excelência, por meio de seu que esta subscreve, ajuizar a presente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CONCESSÃO DE APOSENTADORIA POR INVALIDEZ COM PEDIDO DE TUTELA ANTECIPADA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do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com os seguintes fundamentos fáticos e jurídicos a serem deduzidos a seguir: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autora é segurada do INSS, conforme carteira profissional anexa aos autos, bem se encontra cumprido o período de carência de 12 meses previsto em lei para o recebimento do benefício previdenciário do auxílio doença.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momento, a autora foi acometida com uma grave doença que a impede de exercer regularmente não apenas a sua profissão, mas, sim qualquer atividade de trabalho, por tempo permanente.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autora é portadora de cardiopatia grave, e que fora diagnosticada como CID (número do CID – Código Internacional de Doenças).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virtude de a autora ser empregada de já ter havido cumprido o período de carência de 12 meses, a autora requereu administrativamente em DIA/MÊS/ANO ao INSS o benefício de aposentadoria por invalidez.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Mas, infelizmente, a aposentadoria por invalidez foi negada, pois o INSS não reconheceu em sua perícia técnica que a autora é portadora de cardiopatia grave.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Diante da negativa da não concessão de seu benefício em sede administrativa, sob argumento da não ocorrência da cardiopatia grave da autora, resta apenas ajuizar a presente ação previdenciária para que seu benefício seja deferido.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DIREITO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É incontroverso que a autora tem as contribuições de 12 meses para efeitos de carência. É também incontroverso que a autora mantém a qualidade de segurada ao INSS.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controvérsia se consubstancia no fato de autora ter ou não cardiopatia grave que impossibilite a autora de exercer qualquer atividade laboral de forma permanente.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Como prova de que tem cardiopatia grave estão os exames médicos particulares, bem como os atestados médicos do médico (nome do médico) que atestam a impossibilidade da autora de trabalhar de forma permanente em virtude da necessidade de tratamento dessa cardiopatia grave.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Dessa forma, requer-se que seja feita uma prova pericial para que se verifique a veracidade ou não da cardiopatia grave na autora e que impossibilite a mesma de exercer qualquer atividade laborativa para efeitos de concessão da aposentadoria por invalidez.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autora apresenta todos os pressupostos legais para que lhe seja concedido o benefício previdenciário da aposentadoria por invalidez pleiteado que são: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1) Possui a condição de segurada da Previdência Social.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2) Possui também preenchidos os requisitos pertinentes e requeridos pelo art. </w:t>
      </w:r>
      <w:hyperlink r:id="rId2" w:tgtFrame="Artigo 42 da Lei nº 8.213 de 24 de Julho de 1991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42</w:t>
        </w:r>
      </w:hyperlink>
      <w:r>
        <w:rPr>
          <w:rFonts w:cs="Tahoma" w:ascii="Tahoma" w:hAnsi="Tahoma"/>
          <w:spacing w:val="2"/>
        </w:rPr>
        <w:t>, da Lei </w:t>
      </w:r>
      <w:hyperlink r:id="rId3" w:tgtFrame="Lei nº 8.213, de 24 de julho de 1991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8.213</w:t>
        </w:r>
      </w:hyperlink>
      <w:r>
        <w:rPr>
          <w:rFonts w:cs="Tahoma" w:ascii="Tahoma" w:hAnsi="Tahoma"/>
          <w:spacing w:val="2"/>
        </w:rPr>
        <w:t>/91 para fazer jus ao benefício pleiteado.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3) Preencheu o período de carência de 12 contribuições mensais.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DA TUTELA ANTECIPADA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Estão preenchidos os requisitos do art. </w:t>
      </w:r>
      <w:hyperlink r:id="rId4" w:tgtFrame="Artigo 273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273</w:t>
        </w:r>
      </w:hyperlink>
      <w:r>
        <w:rPr>
          <w:rFonts w:cs="Tahoma" w:ascii="Tahoma" w:hAnsi="Tahoma"/>
          <w:spacing w:val="2"/>
        </w:rPr>
        <w:t>, do N</w:t>
      </w:r>
      <w:hyperlink r:id="rId5" w:tgtFrame="LEI No 5.869, DE 11 DE JANEIRO DE 1973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CPC</w:t>
        </w:r>
      </w:hyperlink>
      <w:r>
        <w:rPr>
          <w:rFonts w:cs="Tahoma" w:ascii="Tahoma" w:hAnsi="Tahoma"/>
          <w:spacing w:val="2"/>
        </w:rPr>
        <w:t> que diz: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Art. </w:t>
      </w:r>
      <w:hyperlink r:id="rId6" w:tgtFrame="Artigo 273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273</w:t>
        </w:r>
      </w:hyperlink>
      <w:r>
        <w:rPr>
          <w:rFonts w:cs="Tahoma" w:ascii="Tahoma" w:hAnsi="Tahoma"/>
          <w:spacing w:val="2"/>
        </w:rPr>
        <w:t>, do N</w:t>
      </w:r>
      <w:hyperlink r:id="rId7" w:tgtFrame="LEI No 5.869, DE 11 DE JANEIRO DE 1973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CPC</w:t>
        </w:r>
      </w:hyperlink>
      <w:r>
        <w:rPr>
          <w:rFonts w:cs="Tahoma" w:ascii="Tahoma" w:hAnsi="Tahoma"/>
          <w:spacing w:val="2"/>
        </w:rPr>
        <w:t>: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i/>
          <w:i/>
          <w:iCs/>
          <w:spacing w:val="2"/>
        </w:rPr>
      </w:pPr>
      <w:r>
        <w:rPr>
          <w:rFonts w:cs="Tahoma" w:ascii="Tahoma" w:hAnsi="Tahoma"/>
          <w:i/>
          <w:iCs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juiz poderá, a requerimento da parte, antecipar, total ou parcialmente, os efeitos da tutela pretendida no pedido inicial, desde que, existindo prova inequívoca, se convença da verossimilhança da alegação 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– Haja fundado receio de dano irreparável ou de difícil reparação; ou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– Fique caracterizado o abuso de direito de defesa ou o manifesto propósito protelatório do réu.</w:t>
      </w:r>
    </w:p>
    <w:p>
      <w:pPr>
        <w:pStyle w:val="NormalWeb"/>
        <w:shd w:val="clear" w:color="auto" w:fill="FFFFFF"/>
        <w:spacing w:beforeAutospacing="0" w:before="48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48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requisitos da verossimilhança das alegações e de prova inequívoca estão provados tendo em vista que a CTPS e os carnês de contribuição bem como todo o procedimento administrativo de concessão do auxílio doença da autora foram juntados aos autos o que comprova o direito que lhe cabe a concessão do auxílio doença. Há de se destacar os exames médicos particulares da autora, bem como os atestados médicos do Dr. (nome do médico) que afirmam que a mesma tem cardiopatia grave e não pode trabalhar para o tratamento de sua doença.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Há prova da qualidade de segurado, da contribuição mínima de 12 contribuições mensais para efeitos de carência bem como a ocorrência de uma doença incapacitante para as atividades laborativas e habituais de forma permanente como é no caso a cardiopatia grave da autora.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requisitos de que haja fundado receio de dano irreparável ou de difícil reparação está caracterizado porque se trata de verba de natureza e fundamental para o tratamento de sua doença de cardiopatia grave sob pena de morrer antes que se chegue ao resultado útil do processo.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Aliás, não há óbice de concessão de tutela antecipada para a concessão de aposentadoria por invalidez, dado o seu caráter alimentar.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[Cite uma jurisprudência.]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Pelas razões de fato e de direito acima expostas, requer-se: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 xml:space="preserve">- 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 concessão da Justiça Gratuita, nos termos da Lei nº </w:t>
      </w:r>
      <w:hyperlink r:id="rId8" w:tgtFrame="Lei nº 1.060, de 5 de fevereiro de 195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Que seja deferido a prioridade na tramitação do processo uma vez que a autora é idosa, nos termos do art. </w:t>
      </w:r>
      <w:hyperlink r:id="rId9" w:tgtFrame="Artigo 71 da Lei nº 10.741 de 01 de Outubro de 2003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71</w:t>
        </w:r>
      </w:hyperlink>
      <w:r>
        <w:rPr>
          <w:rFonts w:cs="Tahoma" w:ascii="Tahoma" w:hAnsi="Tahoma"/>
          <w:spacing w:val="2"/>
        </w:rPr>
        <w:t>, da Lei </w:t>
      </w:r>
      <w:hyperlink r:id="rId10" w:tgtFrame="Lei no 10.741, de 1º de outubro de 2003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10.741</w:t>
        </w:r>
      </w:hyperlink>
      <w:r>
        <w:rPr>
          <w:rFonts w:cs="Tahoma" w:ascii="Tahoma" w:hAnsi="Tahoma"/>
          <w:spacing w:val="2"/>
        </w:rPr>
        <w:t>/2003;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Que seja deferida a antecipação dos efeitos da tutela, em caráter liminar, no sentido de obrigar a ré a conceder o benefício previdenciário da aposentadoria por invalidez, no prazo máximo de 30 dias;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Que caso não seja deferida em sede liminar a antecipação dos efeitos da tutela, pede-se que seja concedida a tutela antecipada após a apresentação da defesa da ré.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Que seja ao final confirmada a antecipação dos efeitos da tutela e julgada procedente o pedido da autora para condenar a ré para que proceda a concessão do benefício previdenciário da aposentadoria por invalidez e pague os retroativos devidos desde a data do requerimento administrativo no prazo de 60 dias, expedindo-se RPV.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Que seja citada a ré por meio de oficial de justiça, no endereço supracitado na petição inicial, para que apresente defesa sob pena de sofrer as consequências jurídicas da revelia;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Que na hipótese de reconhecimento da procedência do pedido por parte das rés da presente ação, que haja o julgamento antecipado da lide, nos termos do artigo </w:t>
      </w:r>
      <w:hyperlink r:id="rId11" w:tgtFrame="Artigo 330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330</w:t>
        </w:r>
      </w:hyperlink>
      <w:r>
        <w:rPr>
          <w:rFonts w:cs="Tahoma" w:ascii="Tahoma" w:hAnsi="Tahoma"/>
          <w:spacing w:val="2"/>
        </w:rPr>
        <w:t>, </w:t>
      </w:r>
      <w:hyperlink r:id="rId12" w:tgtFrame="Inciso I do Artigo 330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I</w:t>
        </w:r>
      </w:hyperlink>
      <w:r>
        <w:rPr>
          <w:rFonts w:cs="Tahoma" w:ascii="Tahoma" w:hAnsi="Tahoma"/>
          <w:spacing w:val="2"/>
        </w:rPr>
        <w:t xml:space="preserve">, do Novo </w:t>
      </w:r>
      <w:hyperlink r:id="rId13" w:tgtFrame="LEI No 5.869, DE 11 DE JANEIRO DE 1973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Código</w:t>
        </w:r>
      </w:hyperlink>
      <w:r>
        <w:rPr>
          <w:rStyle w:val="LinkdaInternet"/>
          <w:rFonts w:cs="Tahoma" w:ascii="Tahoma" w:hAnsi="Tahoma"/>
          <w:color w:val="auto"/>
          <w:spacing w:val="2"/>
          <w:u w:val="none"/>
        </w:rPr>
        <w:t xml:space="preserve"> de Processo Civil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Que na hipótese de não haver o julgamento antecipado da lide, que sejam arroladas como testemunhas da autora as seguintes testemunhas (nome das testemunhas);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Que na hipótese de não haver o reconhecimento da procedência do pedido, que sejam condenadas as rés ao pagamento das custas e da sucumbência dos honorários advocatícios, no importe de 10% a 20% do valor da causa.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- Requer-se que seja provado os fatos narrados na inicial por meio de prova documental e prova testemunhal, e de todos os meios admitidos em direitos que forem necessários para a concessão de seu direito.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Dá-se o valor da causa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OAB Nº</w:t>
      </w:r>
      <w:bookmarkStart w:id="4" w:name="_Hlk19878861"/>
      <w:bookmarkEnd w:id="4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4"/>
      <w:footerReference w:type="default" r:id="rId1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7" w:name="_Hlk18674072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5" w:name="_Hlk18674145"/>
    <w:bookmarkStart w:id="6" w:name="_Hlk18674145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3434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3434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7502c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3434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3434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7502c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1352325/artigo-42-da-lei-n-8213-de-24-de-julho-de-1991" TargetMode="External"/><Relationship Id="rId3" Type="http://schemas.openxmlformats.org/officeDocument/2006/relationships/hyperlink" Target="http://www.jusbrasil.com.br/legislacao/1035429/lei-de-benef&#237;cios-da-previd&#234;ncia-social-lei-8213-91" TargetMode="External"/><Relationship Id="rId4" Type="http://schemas.openxmlformats.org/officeDocument/2006/relationships/hyperlink" Target="http://www.jusbrasil.com.br/topicos/10712246/artigo-273-da-lei-n-5869-de-11-de-janeiro-de-1973" TargetMode="External"/><Relationship Id="rId5" Type="http://schemas.openxmlformats.org/officeDocument/2006/relationships/hyperlink" Target="http://www.jusbrasil.com.br/legislacao/111984001/c&#243;digo-processo-civil-lei-5869-73" TargetMode="External"/><Relationship Id="rId6" Type="http://schemas.openxmlformats.org/officeDocument/2006/relationships/hyperlink" Target="http://www.jusbrasil.com.br/topicos/10712246/artigo-273-da-lei-n-5869-de-11-de-janeiro-de-1973" TargetMode="External"/><Relationship Id="rId7" Type="http://schemas.openxmlformats.org/officeDocument/2006/relationships/hyperlink" Target="http://www.jusbrasil.com.br/legislacao/111984001/c&#243;digo-processo-civil-lei-5869-73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yperlink" Target="http://www.jusbrasil.com.br/topicos/10987021/artigo-71-da-lei-n-10741-de-01-de-outubro-de-2003" TargetMode="External"/><Relationship Id="rId10" Type="http://schemas.openxmlformats.org/officeDocument/2006/relationships/hyperlink" Target="http://www.jusbrasil.com.br/legislacao/1028080/estatuto-do-idoso-lei-10741-03" TargetMode="External"/><Relationship Id="rId11" Type="http://schemas.openxmlformats.org/officeDocument/2006/relationships/hyperlink" Target="http://www.jusbrasil.com.br/topicos/10704774/artigo-330-da-lei-n-5869-de-11-de-janeiro-de-1973" TargetMode="External"/><Relationship Id="rId12" Type="http://schemas.openxmlformats.org/officeDocument/2006/relationships/hyperlink" Target="http://www.jusbrasil.com.br/topicos/10704730/inciso-i-do-artigo-330-da-lei-n-5869-de-11-de-janeiro-de-1973" TargetMode="External"/><Relationship Id="rId13" Type="http://schemas.openxmlformats.org/officeDocument/2006/relationships/hyperlink" Target="http://www.jusbrasil.com.br/legislacao/111984001/c&#243;digo-processo-civil-lei-5869-73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8</Pages>
  <Words>1370</Words>
  <Characters>6907</Characters>
  <CharactersWithSpaces>8215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2017-08-29T14:31:00Z</dcterms:created>
  <dc:creator/>
  <dc:description/>
  <dc:language>pt-BR</dc:language>
  <cp:lastModifiedBy/>
  <dcterms:modified xsi:type="dcterms:W3CDTF">2020-04-15T12:54:40Z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