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DOUTO JUÍZO DO CENTRO JUDICIÁRIO DE SOLUÇÃO DE CONFLITOS CJUS DE CIDADE-UF</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sz w:val="24"/>
          <w:szCs w:val="24"/>
        </w:rPr>
        <w:t>Processo n° 000000000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
          <w:bCs/>
          <w:color w:val="000000" w:themeColor="text1"/>
          <w:sz w:val="24"/>
          <w:szCs w:val="24"/>
          <w:lang w:eastAsia="pt-BR"/>
        </w:rPr>
        <w:t xml:space="preserve">NOME DO CLIENTE, </w:t>
      </w:r>
      <w:r>
        <w:rPr>
          <w:rFonts w:eastAsia="Times New Roman" w:cs="Tahoma" w:ascii="Tahoma" w:hAnsi="Tahoma"/>
          <w:bCs/>
          <w:color w:val="000000" w:themeColor="text1"/>
          <w:sz w:val="24"/>
          <w:szCs w:val="24"/>
          <w:lang w:eastAsia="pt-BR"/>
        </w:rPr>
        <w:t>já qualificada nos autos do processo em epígrafe, por meio de seus advogados infra firmados, vem respeitosamente perante Vossa Excelência, apresentar</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CONTESTAÇÃO</w:t>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FULANO DE TAL, já qualificado nos autos do processo em epígrafe em virtude dos fatos e direitos arguidos por este na exordial, conforme dispõe a seguir:</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BREVE RESUMO DOS FATOS</w:t>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As partes do presente processo são casados pelo regime de COMUNHÃO PARCIAL DE BENS desde DATA TAL.</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O casal encontra-se separado de fato há mais de TANTOS ANOS, quando o cônjuge varão se afastou do lar, indo morar em local diverso da residência familiar, uma vez que tornou-se insuportável a convivência entre ambos.</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Desde a separação fática, várias tentativas de regularização judicial amigável da situação foram feitas, porém, a Requerida não aceitou.</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DA REALIDADE DOS FATOS</w:t>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Cumpre destacar que a situação narrada pelo requerente se encontra em conformidade com a realidade, com exceção do fato de existir qualquer óbice ao divórcio, o que é de extrema surpresa para requerida as informação constantes na exordial sendo que esta nunca impôs qualquer dificuldade tipo de dificuldade na efetivação do divórcio, sendo esta sequer procurada para tratar sobre esta questão.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DA JUSTIÇA GRATUITA</w:t>
      </w:r>
    </w:p>
    <w:p>
      <w:pPr>
        <w:pStyle w:val="Normal"/>
        <w:shd w:val="clear" w:color="auto" w:fill="FFFFFF"/>
        <w:spacing w:lineRule="auto" w:line="360" w:before="0" w:after="0"/>
        <w:rPr>
          <w:rFonts w:ascii="Tahoma" w:hAnsi="Tahoma" w:eastAsia="Times New Roman" w:cs="Tahoma"/>
          <w:color w:val="000000"/>
          <w:spacing w:val="2"/>
          <w:sz w:val="24"/>
          <w:szCs w:val="24"/>
          <w:lang w:eastAsia="pt-BR"/>
        </w:rPr>
      </w:pPr>
      <w:r>
        <w:rPr>
          <w:rFonts w:eastAsia="Times New Roman" w:cs="Tahoma" w:ascii="Tahoma" w:hAnsi="Tahoma"/>
          <w:color w:val="000000"/>
          <w:spacing w:val="2"/>
          <w:sz w:val="24"/>
          <w:szCs w:val="24"/>
          <w:lang w:eastAsia="pt-BR"/>
        </w:rPr>
      </w:r>
    </w:p>
    <w:p>
      <w:pPr>
        <w:pStyle w:val="Normal"/>
        <w:shd w:val="clear" w:color="auto" w:fill="FFFFFF"/>
        <w:spacing w:lineRule="auto" w:line="360" w:before="0" w:after="0"/>
        <w:rPr>
          <w:rFonts w:ascii="Tahoma" w:hAnsi="Tahoma" w:eastAsia="Times New Roman" w:cs="Tahoma"/>
          <w:color w:val="000000"/>
          <w:spacing w:val="2"/>
          <w:sz w:val="24"/>
          <w:szCs w:val="24"/>
          <w:lang w:eastAsia="pt-BR"/>
        </w:rPr>
      </w:pPr>
      <w:r>
        <w:rPr>
          <w:rFonts w:eastAsia="Times New Roman" w:cs="Tahoma" w:ascii="Tahoma" w:hAnsi="Tahoma"/>
          <w:color w:val="000000"/>
          <w:spacing w:val="2"/>
          <w:sz w:val="24"/>
          <w:szCs w:val="24"/>
          <w:lang w:eastAsia="pt-BR"/>
        </w:rPr>
        <w:t>Inicialmente, afirma a representante judicial do requerente, nos termos da lei nº </w:t>
      </w:r>
      <w:hyperlink r:id="rId2" w:tgtFrame="Lei nº 1.060, de 5 de fevereiro de 1950.">
        <w:r>
          <w:rPr>
            <w:rFonts w:eastAsia="Times New Roman" w:cs="Tahoma" w:ascii="Tahoma" w:hAnsi="Tahoma"/>
            <w:color w:val="000000"/>
            <w:spacing w:val="2"/>
            <w:sz w:val="24"/>
            <w:szCs w:val="24"/>
            <w:lang w:eastAsia="pt-BR"/>
          </w:rPr>
          <w:t>1.060</w:t>
        </w:r>
      </w:hyperlink>
      <w:r>
        <w:rPr>
          <w:rFonts w:eastAsia="Times New Roman" w:cs="Tahoma" w:ascii="Tahoma" w:hAnsi="Tahoma"/>
          <w:color w:val="000000"/>
          <w:spacing w:val="2"/>
          <w:sz w:val="24"/>
          <w:szCs w:val="24"/>
          <w:lang w:eastAsia="pt-BR"/>
        </w:rPr>
        <w:t>/50, ser pessoa carente na acepção jurídica, não podendo arcar com as despesas processuais sem prejuízo de seu próprio sustento e de sua família, razão pela qual requer a concessão da justiça gratuita.</w:t>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DOS FILHOS MENORES</w:t>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Nada se opor ao constante na inicial, visto que não tiveram filhos na constância do casamento.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DOS BENS</w:t>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Nada se opor ao constante na inicial, visto que não construíram patrimônio na constância do casamento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 NOME DA REQUERIDA</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Cumpre destacar que não houve mudança de nome com o matrimonio, portanto não há possibilidade de alteração do que não ocorreu.</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DAS CUSTAS PROCESSUAIS</w:t>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Resta destacar, que a movimentação do caso sub examine, fora totalmente descabida e desnecessária, sendo um caso em que uma simples conversa teria resolvido, devendo ser este responsável pelo pagamento das custas processuais.</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 DIREITO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Diante dos Cônjuges/Autores já estarem separados de fato desde ANO TAL como consta na inicial, permitindo a Constituição Federal, em seu art. 226, §6º, REQUEREM a imediata decretação do divórcio consensual do casal.</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DOS PEDIDOS</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Ex postis, que seja declarado o divórcio consensual nos termos do art. 226, §6º, da Carta Magna e demais dispositivos do Código Cível, bem como as respectivas alterações nos cartórios de registros.</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Requer que seja declarada a hipossuficiência da parte ré, conforme Declaração de Hipossuficiência em anexo.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Requer que em caso de custas sejam arbitradas para a parte autora.</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Termos em que,</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Pede Deferimento.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t>CIDADE, 00, MÊS, ANO.</w:t>
      </w:r>
    </w:p>
    <w:p>
      <w:pPr>
        <w:pStyle w:val="Normal"/>
        <w:rPr>
          <w:rFonts w:ascii="Tahoma" w:hAnsi="Tahoma" w:eastAsia="Times New Roman" w:cs="Tahoma"/>
          <w:bCs/>
          <w:color w:val="000000" w:themeColor="text1"/>
          <w:sz w:val="24"/>
          <w:szCs w:val="24"/>
          <w:lang w:eastAsia="pt-BR"/>
        </w:rPr>
      </w:pPr>
      <w:r>
        <w:rPr>
          <w:rFonts w:eastAsia="Times New Roman" w:cs="Tahoma" w:ascii="Tahoma" w:hAnsi="Tahoma"/>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ADVOGADO</w:t>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OAB Nº</w:t>
      </w:r>
    </w:p>
    <w:p>
      <w:pPr>
        <w:pStyle w:val="Normal"/>
        <w:spacing w:before="0" w:after="160"/>
        <w:rPr>
          <w:rFonts w:ascii="Tahoma" w:hAnsi="Tahoma" w:eastAsia="Times New Roman" w:cs="Tahoma"/>
          <w:b/>
          <w:b/>
          <w:bCs/>
          <w:color w:val="000000" w:themeColor="text1"/>
          <w:sz w:val="24"/>
          <w:szCs w:val="24"/>
          <w:lang w:eastAsia="pt-BR"/>
        </w:rPr>
      </w:pPr>
      <w:r>
        <w:rPr/>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0310b"/>
    <w:rPr/>
  </w:style>
  <w:style w:type="character" w:styleId="RodapChar" w:customStyle="1">
    <w:name w:val="Rodapé Char"/>
    <w:basedOn w:val="DefaultParagraphFont"/>
    <w:link w:val="Rodap"/>
    <w:uiPriority w:val="99"/>
    <w:qFormat/>
    <w:rsid w:val="0090310b"/>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0310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0310b"/>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985ea5"/>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LibreOffice/6.4.2.2$Windows_X86_64 LibreOffice_project/4e471d8c02c9c90f512f7f9ead8875b57fcb1ec3</Application>
  <Pages>4</Pages>
  <Words>461</Words>
  <Characters>2475</Characters>
  <CharactersWithSpaces>2904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2017-09-25T15:51:00Z</dcterms:created>
  <dc:creator/>
  <dc:description/>
  <dc:language>pt-BR</dc:language>
  <cp:lastModifiedBy/>
  <dcterms:modified xsi:type="dcterms:W3CDTF">2020-04-15T14:58:32Z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