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AO DOUTO JUÍZO DE DIREITO DA 00° VARA DA COMARCA DE CIDADE/UF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0" w:name="_Hlk483244742"/>
      <w:bookmarkStart w:id="1" w:name="_Hlk483244742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00000, bairro TAL, CEP: 000000, CIDADE/UF</w:t>
      </w:r>
      <w:bookmarkEnd w:id="2"/>
      <w:r>
        <w:rPr>
          <w:rFonts w:cs="Tahoma" w:ascii="Tahoma" w:hAnsi="Tahoma"/>
          <w:spacing w:val="2"/>
        </w:rPr>
        <w:t xml:space="preserve">, </w:t>
      </w:r>
      <w:bookmarkEnd w:id="1"/>
      <w:r>
        <w:rPr>
          <w:rFonts w:cs="Tahoma" w:ascii="Tahoma" w:hAnsi="Tahoma"/>
          <w:spacing w:val="2"/>
        </w:rPr>
        <w:t>vem respeitosamente perante a Vossa Excelência propor: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3" w:name="_Hlk482884762"/>
      <w:bookmarkStart w:id="4" w:name="_Hlk482884762"/>
      <w:bookmarkEnd w:id="4"/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AÇÃO DE GUARDA C/C ALIMENTOS E REGULAMENTAÇÃO DE VISITAS, COM PEDIDO DE TUTELA DE URGÊNCIA</w:t>
      </w:r>
      <w:bookmarkStart w:id="5" w:name="_GoBack"/>
      <w:bookmarkEnd w:id="5"/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6" w:name="_Hlk483225481"/>
      <w:bookmarkStart w:id="7" w:name="_Hlk483225481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bookmarkStart w:id="8" w:name="_Hlk483225481"/>
      <w:r>
        <w:rPr>
          <w:rFonts w:cs="Tahoma" w:ascii="Tahoma" w:hAnsi="Tahoma"/>
          <w:spacing w:val="2"/>
        </w:rPr>
        <w:t xml:space="preserve">em face de </w:t>
      </w:r>
      <w:bookmarkEnd w:id="8"/>
      <w:r>
        <w:rPr>
          <w:rFonts w:cs="Tahoma" w:ascii="Tahoma" w:hAnsi="Tahoma"/>
          <w:b/>
          <w:bCs/>
          <w:spacing w:val="2"/>
        </w:rPr>
        <w:t>FULANO DE TAL,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CIDADE/UF, pelas razões de fato e de direito que passa a aduzir e no final requer.:</w:t>
      </w:r>
      <w:bookmarkStart w:id="9" w:name="_Hlk483247544"/>
      <w:bookmarkStart w:id="10" w:name="_Hlk482886533"/>
      <w:bookmarkStart w:id="11" w:name="_Hlk482884621"/>
      <w:bookmarkEnd w:id="9"/>
      <w:bookmarkEnd w:id="10"/>
      <w:bookmarkEnd w:id="11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menor FULANINHO é fruto do relacionamento entre requerente e requerido e nasceu no DIA/MÊS/ANO nos termos da certidão de nascimento anexa (documento 00).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Nada obstante, requerente e requerido decidiram colocar um fim na relação entre ambos de tal sorte que se faz imprescindível regularizar questões referentes ao filho comum no que diz respeito à sua guarda, alimentos, bem como regulamentação das visitas, motivo pelo qual a requerente propõe a presente Ação.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GUARDA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requerente já exerce a guarda unilateral de fato, e assim pretende permanecer, tendo em vista que (descrever os motivos pelos quais não deve, excepcionalmente, ser deferida a guarda compartilhada).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Ensina Fabíola Santos Albuquerque, Poder familiar nas famílias recompostas..., pág. 171: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 unidade familiar persiste mesmo depois daseparação deseus componentes, é um elo que se perpetua. Deixando os pais de viver sob o mesmo teto, ainda que haja situação de conflito entre eles sobre a guarda dos filhos sujeitos ao poder familiar, é necessário definir a guarda, se conjunta ou unilateral.”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artigo </w:t>
      </w:r>
      <w:hyperlink r:id="rId2" w:tgtFrame="Artigo 1583 da Lei nº 10.406 de 10 de Janeiro de 2002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1.583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3" w:tgtFrame="LEI No 10.406, DE 10 DE JANEIRO DE 2002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sz w:val="24"/>
          <w:szCs w:val="24"/>
        </w:rPr>
        <w:t> prevê a guarda unilateral e a guarda compartilhada e, embora esta seja regra, a excepcionalidade do vertente caso indica a necessidade de guarda unilateral a ser exercida pela requerente, mãe do menor, posto que assim atender-se-á melhor os interesses deste.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REGULAMENTAÇÃO DE VISITAS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É direito fundamental da criança e do adolescente ter consigo a presença dos pais, e não se nega que é direito do requerido, que não convive com o filho, de lhe prestar visita nos termos do art. </w:t>
      </w:r>
      <w:hyperlink r:id="rId4" w:tgtFrame="Artigo 19 da Lei nº 8.069 de 13 de Julho de 199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19</w:t>
        </w:r>
      </w:hyperlink>
      <w:r>
        <w:rPr>
          <w:rFonts w:cs="Tahoma" w:ascii="Tahoma" w:hAnsi="Tahoma"/>
          <w:sz w:val="24"/>
          <w:szCs w:val="24"/>
        </w:rPr>
        <w:t> da Lei </w:t>
      </w:r>
      <w:hyperlink r:id="rId5" w:tgtFrame="Lei nº 8.069, de 13 de julho de 1990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8.069</w:t>
        </w:r>
      </w:hyperlink>
      <w:r>
        <w:rPr>
          <w:rFonts w:cs="Tahoma" w:ascii="Tahoma" w:hAnsi="Tahoma"/>
          <w:sz w:val="24"/>
          <w:szCs w:val="24"/>
        </w:rPr>
        <w:t>/90 (</w:t>
      </w:r>
      <w:hyperlink r:id="rId6" w:tgtFrame="Lei nº 8.069, de 13 de julho de 1990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Estatuto da Criança e do Adolescente</w:t>
        </w:r>
      </w:hyperlink>
      <w:r>
        <w:rPr>
          <w:rFonts w:cs="Tahoma" w:ascii="Tahoma" w:hAnsi="Tahoma"/>
          <w:sz w:val="24"/>
          <w:szCs w:val="24"/>
        </w:rPr>
        <w:t>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artigo </w:t>
      </w:r>
      <w:hyperlink r:id="rId7" w:tgtFrame="Artigo 1583 da Lei nº 10.406 de 10 de Janeiro de 2002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1.583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8" w:tgtFrame="Parágrafo 5 Artigo 1583 da Lei nº 10.406 de 10 de Janeiro de 2002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§ 5º</w:t>
        </w:r>
      </w:hyperlink>
      <w:r>
        <w:rPr>
          <w:rFonts w:cs="Tahoma" w:ascii="Tahoma" w:hAnsi="Tahoma"/>
          <w:sz w:val="24"/>
          <w:szCs w:val="24"/>
        </w:rPr>
        <w:t>, do </w:t>
      </w:r>
      <w:hyperlink r:id="rId9" w:tgtFrame="LEI No 10.406, DE 10 DE JANEIRO DE 2002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sz w:val="24"/>
          <w:szCs w:val="24"/>
        </w:rPr>
        <w:t> diz que àquele que não detenha a guarda tem a obrigação de supervisionar os interesses do filho.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Maria Berenice Dias (Manual de Direito das Família, 2011, p. 447) esclarece que: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 visitação não é somente um direito assegurado ao pai ou à mãe, é direito do próprio filho de com eles conviver, o que reforça os vínculos paterno e materno-filial. (...) Consagrado o princípio proteção integral, em vez de regulamentar as visitas, é necessário estabelecer formas de convivência, pois não há proteção possível com a exclusão do outro genitor.”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consonância com o acatado e no melhor interesse do filho, a requerente entende e requer seja regulamentada a visita do requerido da seguinte forma: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Finais de semana intercalados, um com a mãe e o outro com o pai, devendo o requerido avisar a genitora caso pretenda se ausentar da comarca com o filho;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Feriados intercalados;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Dias dos pais com o requerido;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Natal e ano novo intercalados e alternados de tal sorte que no primeiro ano o natal será com a requerente e o ano novo com o requerido.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ALIMENTOS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dever alimentar dos pais está previsto expressamente no art. </w:t>
      </w:r>
      <w:hyperlink r:id="rId10" w:tgtFrame="Artigo 229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229</w:t>
        </w:r>
      </w:hyperlink>
      <w:r>
        <w:rPr>
          <w:rFonts w:cs="Tahoma" w:ascii="Tahoma" w:hAnsi="Tahoma"/>
          <w:sz w:val="24"/>
          <w:szCs w:val="24"/>
        </w:rPr>
        <w:t> da </w:t>
      </w:r>
      <w:hyperlink r:id="rId11" w:tgtFrame="CONSTITUIÇÃO DA REPÚBLICA FEDERATIVA DO BRASI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mesmo sentido, o artigo </w:t>
      </w:r>
      <w:hyperlink r:id="rId12" w:tgtFrame="Artigo 1634 da Lei nº 10.406 de 10 de Janeiro de 2002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1.634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13" w:tgtFrame="Inciso I do Artigo 1634 da Lei nº 10.406 de 10 de Janeiro de 2002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</w:t>
        </w:r>
      </w:hyperlink>
      <w:r>
        <w:rPr>
          <w:rFonts w:cs="Tahoma" w:ascii="Tahoma" w:hAnsi="Tahoma"/>
          <w:sz w:val="24"/>
          <w:szCs w:val="24"/>
        </w:rPr>
        <w:t>, do </w:t>
      </w:r>
      <w:hyperlink r:id="rId14" w:tgtFrame="LEI No 10.406, DE 10 DE JANEIRO DE 2002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sz w:val="24"/>
          <w:szCs w:val="24"/>
        </w:rPr>
        <w:t> dispõe que a criação e a educação dos filhos menores competem aos pais. Este dever de sustento, criação e educação também é previsto no art. </w:t>
      </w:r>
      <w:hyperlink r:id="rId15" w:tgtFrame="Artigo 22 da Lei nº 8.069 de 13 de Julho de 199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22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16" w:tgtFrame="Lei nº 8.069, de 13 de julho de 1990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Estatuto da Criança e do Adolescente</w:t>
        </w:r>
      </w:hyperlink>
      <w:r>
        <w:rPr>
          <w:rFonts w:cs="Tahoma" w:ascii="Tahoma" w:hAnsi="Tahoma"/>
          <w:sz w:val="24"/>
          <w:szCs w:val="24"/>
        </w:rPr>
        <w:t> (Lei </w:t>
      </w:r>
      <w:hyperlink r:id="rId17" w:tgtFrame="Lei nº 8.069, de 13 de julho de 1990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8.069</w:t>
        </w:r>
      </w:hyperlink>
      <w:r>
        <w:rPr>
          <w:rFonts w:cs="Tahoma" w:ascii="Tahoma" w:hAnsi="Tahoma"/>
          <w:sz w:val="24"/>
          <w:szCs w:val="24"/>
        </w:rPr>
        <w:t>/90).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Verifica-se, portanto, que compete a ambos, na medida das suas possibilidades e da necessidade do filho, prover-lhe o sustento.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 fato, o </w:t>
      </w:r>
      <w:hyperlink r:id="rId18" w:tgtFrame="LEI No 10.406, DE 10 DE JANEIRO DE 2002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sz w:val="24"/>
          <w:szCs w:val="24"/>
        </w:rPr>
        <w:t> confere o direito de pleitear alimentos dos parentes, notadamente entre pais e filhos nos termos dos arts. </w:t>
      </w:r>
      <w:hyperlink r:id="rId19" w:tgtFrame="Artigo 1694 da Lei nº 10.406 de 10 de Janeiro de 2002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1.694</w:t>
        </w:r>
      </w:hyperlink>
      <w:r>
        <w:rPr>
          <w:rFonts w:cs="Tahoma" w:ascii="Tahoma" w:hAnsi="Tahoma"/>
          <w:sz w:val="24"/>
          <w:szCs w:val="24"/>
        </w:rPr>
        <w:t> e </w:t>
      </w:r>
      <w:hyperlink r:id="rId20" w:tgtFrame="Artigo 1696 da Lei nº 10.406 de 10 de Janeiro de 2002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1.696</w:t>
        </w:r>
      </w:hyperlink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 acordo com o </w:t>
      </w:r>
      <w:hyperlink r:id="rId21" w:tgtFrame="Parágrafo 1 Artigo 1694 da Lei nº 10.406 de 10 de Janeiro de 2002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§ 1º</w:t>
        </w:r>
      </w:hyperlink>
      <w:r>
        <w:rPr>
          <w:rFonts w:cs="Tahoma" w:ascii="Tahoma" w:hAnsi="Tahoma"/>
          <w:sz w:val="24"/>
          <w:szCs w:val="24"/>
        </w:rPr>
        <w:t> do art. </w:t>
      </w:r>
      <w:hyperlink r:id="rId22" w:tgtFrame="Artigo 1694 da Lei nº 10.406 de 10 de Janeiro de 2002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1.694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23" w:tgtFrame="LEI No 10.406, DE 10 DE JANEIRO DE 2002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sz w:val="24"/>
          <w:szCs w:val="24"/>
        </w:rPr>
        <w:t>, os requisitos para a concessão dos alimentos são a necessidade do alimentando e a capacidade do alimentante.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Ora, o requerido é PROFISSÃO percebendo mensalmente R$ 000000 (REAIS), nos termos dos documentos anexos (documento 00).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Determina o art. </w:t>
      </w:r>
      <w:hyperlink r:id="rId24" w:tgtFrame="Artigo 1695 da Lei nº 10.406 de 10 de Janeiro de 2002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1.695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25" w:tgtFrame="LEI No 10.406, DE 10 DE JANEIRO DE 2002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sz w:val="24"/>
          <w:szCs w:val="24"/>
        </w:rPr>
        <w:t>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São devidos os alimentos quando quem os pretende não tem bens suficientes, nem pode prover, pelo seu trabalho, à própria mantença, e aquele, de quem se reclamam, pode fornecê-los, sem desfalque do necessário ao seu sustento.”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 o requerido necessita da satisfação das seguintes necessidades de natureza alimentar: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DESCREVER TODAS AS DESPESAS DO ALIMENTANDO, JUNTANDO E CITANDO OS RESPECTIVOS DOCUMENTOS QUE AS COMPROVAM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Assim, uma vez constatado o grau de parentesco, a possibilidade do alimentante e a necessidade do alimentando, reconhece-se o dever de prestar alimentos e requer desde já sua fixação em R$ 0000 (REAIS) à título de alimentos definitivos.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TUTELA PROVISÓRIA DE URGÊNCIA – ARTS. </w:t>
      </w:r>
      <w:hyperlink r:id="rId26" w:tgtFrame="Artigo 294 da Lei nº 5.869 de 11 de Janeiro de 1973">
        <w:r>
          <w:rPr>
            <w:rStyle w:val="LinkdaInternet"/>
            <w:rFonts w:cs="Tahoma" w:ascii="Tahoma" w:hAnsi="Tahoma"/>
            <w:b/>
            <w:color w:val="auto"/>
            <w:sz w:val="24"/>
            <w:szCs w:val="24"/>
            <w:u w:val="none"/>
          </w:rPr>
          <w:t>294</w:t>
        </w:r>
      </w:hyperlink>
      <w:r>
        <w:rPr>
          <w:rFonts w:cs="Tahoma" w:ascii="Tahoma" w:hAnsi="Tahoma"/>
          <w:b/>
          <w:sz w:val="24"/>
          <w:szCs w:val="24"/>
        </w:rPr>
        <w:t>, </w:t>
      </w:r>
      <w:hyperlink r:id="rId27" w:tgtFrame="Artigo 297 da Lei nº 5.869 de 11 de Janeiro de 1973">
        <w:r>
          <w:rPr>
            <w:rStyle w:val="LinkdaInternet"/>
            <w:rFonts w:cs="Tahoma" w:ascii="Tahoma" w:hAnsi="Tahoma"/>
            <w:b/>
            <w:color w:val="auto"/>
            <w:sz w:val="24"/>
            <w:szCs w:val="24"/>
            <w:u w:val="none"/>
          </w:rPr>
          <w:t>297</w:t>
        </w:r>
      </w:hyperlink>
      <w:r>
        <w:rPr>
          <w:rFonts w:cs="Tahoma" w:ascii="Tahoma" w:hAnsi="Tahoma"/>
          <w:b/>
          <w:sz w:val="24"/>
          <w:szCs w:val="24"/>
        </w:rPr>
        <w:t>, </w:t>
      </w:r>
      <w:hyperlink r:id="rId28" w:tgtFrame="Artigo 300 da Lei nº 5.869 de 11 de Janeiro de 1973">
        <w:r>
          <w:rPr>
            <w:rStyle w:val="LinkdaInternet"/>
            <w:rFonts w:cs="Tahoma" w:ascii="Tahoma" w:hAnsi="Tahoma"/>
            <w:b/>
            <w:color w:val="auto"/>
            <w:sz w:val="24"/>
            <w:szCs w:val="24"/>
            <w:u w:val="none"/>
          </w:rPr>
          <w:t>300</w:t>
        </w:r>
      </w:hyperlink>
      <w:r>
        <w:rPr>
          <w:rFonts w:cs="Tahoma" w:ascii="Tahoma" w:hAnsi="Tahoma"/>
          <w:b/>
          <w:sz w:val="24"/>
          <w:szCs w:val="24"/>
        </w:rPr>
        <w:t> E </w:t>
      </w:r>
      <w:hyperlink r:id="rId29" w:tgtFrame="Artigo 301 da Lei nº 5.869 de 11 de Janeiro de 1973">
        <w:r>
          <w:rPr>
            <w:rStyle w:val="LinkdaInternet"/>
            <w:rFonts w:cs="Tahoma" w:ascii="Tahoma" w:hAnsi="Tahoma"/>
            <w:b/>
            <w:color w:val="auto"/>
            <w:sz w:val="24"/>
            <w:szCs w:val="24"/>
            <w:u w:val="none"/>
          </w:rPr>
          <w:t>301</w:t>
        </w:r>
      </w:hyperlink>
      <w:r>
        <w:rPr>
          <w:rFonts w:cs="Tahoma" w:ascii="Tahoma" w:hAnsi="Tahoma"/>
          <w:b/>
          <w:sz w:val="24"/>
          <w:szCs w:val="24"/>
        </w:rPr>
        <w:t> DO </w:t>
      </w:r>
      <w:hyperlink r:id="rId30" w:tgtFrame="Lei no 5.869, de 11 de janeiro de 1973.">
        <w:r>
          <w:rPr>
            <w:rStyle w:val="LinkdaInternet"/>
            <w:rFonts w:cs="Tahoma" w:ascii="Tahoma" w:hAnsi="Tahoma"/>
            <w:b/>
            <w:color w:val="auto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b/>
          <w:sz w:val="24"/>
          <w:szCs w:val="24"/>
        </w:rPr>
        <w:t> E ART. 4º DA LEI5.478/1968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Nas ações de alimentos, é cabível a fixação de alimentos provisórios, nos temos do art. </w:t>
      </w:r>
      <w:hyperlink r:id="rId31" w:tgtFrame="Artigo 4 da Lei nº 5.478 de 25 de Julho de 196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4º</w:t>
        </w:r>
      </w:hyperlink>
      <w:r>
        <w:rPr>
          <w:rFonts w:cs="Tahoma" w:ascii="Tahoma" w:hAnsi="Tahoma"/>
          <w:sz w:val="24"/>
          <w:szCs w:val="24"/>
        </w:rPr>
        <w:t> da Lei </w:t>
      </w:r>
      <w:hyperlink r:id="rId32" w:tgtFrame="Lei nº 5.478, de 25 de julho de 1968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5.478</w:t>
        </w:r>
      </w:hyperlink>
      <w:r>
        <w:rPr>
          <w:rFonts w:cs="Tahoma" w:ascii="Tahoma" w:hAnsi="Tahoma"/>
          <w:sz w:val="24"/>
          <w:szCs w:val="24"/>
        </w:rPr>
        <w:t>/1968: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Ao despachar o pedido, o juiz fixará desde logo alimentos provisórios a serem pagos pelo devedor, salvo se o credor expressamente declarar que deles não necessita.”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vertente caso, em razão das dificuldades financeiras por que passa a genitora do menor, mister se faz a fixação, como tutela de urgência.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 outro lado, o requerido goza de estável situação econômica e financeira e deve arcar com as necessidades do seu filho, mormente no presente caso em que não paira qualquer dúvida sobre a paternidade, o que torna injustificável a inércia do requerido, que priva o requerente, seu filho, do necessário ao sustento.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Posta assim a questão, requer-se a Vossa Excelência a fixação de alimentos provisórios, em caráter de urgência, no valor mensal de R$ 0000 (REAIS), a serem depositados na conta corrente TAL para satisfação das necessidades do filho do requerido nos termos desta exordial.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Diante do exposto, a presente ação deve ser julgada totalmente procedente, determinando Vossa Excelência: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fixação de alimentos provisórios, em caráter de urgência, no valor mensal de R$ 0000 (REAIS), mensais, com atualização pela variação do TAL, a serem depositados na conta corrente TAL para satisfação das necessidades do filho do requerido nos termos desta exordial;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Seja citado o requerido pelo correio para comparecer na audiência do art. 695 do Novo Código de Processo Civil;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Ao final, não havendo acordo e com a contestação apresentada pelo requerido, querendo, no prazo do art. </w:t>
      </w:r>
      <w:hyperlink r:id="rId33" w:tgtFrame="Artigo 335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335</w:t>
        </w:r>
      </w:hyperlink>
      <w:r>
        <w:rPr>
          <w:rFonts w:cs="Tahoma" w:ascii="Tahoma" w:hAnsi="Tahoma"/>
          <w:sz w:val="24"/>
          <w:szCs w:val="24"/>
        </w:rPr>
        <w:t xml:space="preserve"> do Novo </w:t>
      </w:r>
      <w:hyperlink r:id="rId34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sz w:val="24"/>
          <w:szCs w:val="24"/>
        </w:rPr>
        <w:t>, sob pena de revelia, sejam fixados os alimentos definitivos no valor de R$ 0000 (REAIS) mensais, com atualização desde a propositura da presente ação pela variação do TAL acrescido de eventuais despesas extraordinárias que surgirem durante a tramitação da presente ação;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Seja deferida a guarda definitiva do menor FULANINHO, em favor da mãe, ora requerente, posto que já a exerce de fato e desde o seu nascimento;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intimação do Ministério Público (art. </w:t>
      </w:r>
      <w:hyperlink r:id="rId35" w:tgtFrame="Artigo 698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698</w:t>
        </w:r>
      </w:hyperlink>
      <w:r>
        <w:rPr>
          <w:rFonts w:cs="Tahoma" w:ascii="Tahoma" w:hAnsi="Tahoma"/>
          <w:sz w:val="24"/>
          <w:szCs w:val="24"/>
        </w:rPr>
        <w:t> do N</w:t>
      </w:r>
      <w:hyperlink r:id="rId36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sz w:val="24"/>
          <w:szCs w:val="24"/>
        </w:rPr>
        <w:t>) para que se manifeste no presente feito em razão do interesse de incapaz;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condenação do requerido ao pagamento de custas e honorários por ter dado causa à presente demanda litigiosa;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Seja expedido ofício ao empregador do requerido para que informe os rendimentos exatos que aufere (art. </w:t>
      </w:r>
      <w:hyperlink r:id="rId37" w:tgtFrame="Artigo 5 da Lei nº 5.478 de 25 de Julho de 196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5.º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38" w:tgtFrame="Parágrafo 7 Artigo 5 da Lei nº 5.478 de 25 de Julho de 196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§ 7.º</w:t>
        </w:r>
      </w:hyperlink>
      <w:r>
        <w:rPr>
          <w:rFonts w:cs="Tahoma" w:ascii="Tahoma" w:hAnsi="Tahoma"/>
          <w:sz w:val="24"/>
          <w:szCs w:val="24"/>
        </w:rPr>
        <w:t>, da Lei n. </w:t>
      </w:r>
      <w:hyperlink r:id="rId39" w:tgtFrame="Lei nº 5.478, de 25 de julho de 1968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5.478</w:t>
        </w:r>
      </w:hyperlink>
      <w:r>
        <w:rPr>
          <w:rFonts w:cs="Tahoma" w:ascii="Tahoma" w:hAnsi="Tahoma"/>
          <w:sz w:val="24"/>
          <w:szCs w:val="24"/>
        </w:rPr>
        <w:t>/1968), sob as penas da lei, cujo documento deverá vir para os autos até a data da audiência.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DAS PROVAS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Protesta por provar o alegado através de todos os meios de prova em direito admitidos, em especial pela produção de prova documental, testemunhal, pericial e inspeção judicial, além da juntada de novos documentos e demais meios que se fizerem necessários.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VALOR DA CAUSA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Dá-se à causa o valor de R$ 0000 (REAIS), para os efeitos fiscais.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2" w:name="_Hlk482880653"/>
      <w:bookmarkStart w:id="13" w:name="_Hlk482881190"/>
      <w:bookmarkStart w:id="14" w:name="_Hlk482880653"/>
      <w:bookmarkStart w:id="15" w:name="_Hlk482881190"/>
      <w:bookmarkEnd w:id="14"/>
      <w:bookmarkEnd w:id="15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40"/>
      <w:footerReference w:type="default" r:id="rId41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6872e0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6872e0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74800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74800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201c65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bd04a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7480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7480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201c6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24348/artigo-1583-da-lei-n-10406-de-10-de-janeiro-de-2002" TargetMode="External"/><Relationship Id="rId3" Type="http://schemas.openxmlformats.org/officeDocument/2006/relationships/hyperlink" Target="http://www.jusbrasil.com.br/legislacao/111983995/c&#243;digo-civil-lei-10406-02" TargetMode="External"/><Relationship Id="rId4" Type="http://schemas.openxmlformats.org/officeDocument/2006/relationships/hyperlink" Target="http://www.jusbrasil.com.br/topicos/10618045/artigo-19-da-lei-n-8069-de-13-de-julho-de-1990" TargetMode="External"/><Relationship Id="rId5" Type="http://schemas.openxmlformats.org/officeDocument/2006/relationships/hyperlink" Target="http://www.jusbrasil.com.br/legislacao/1031134/estatuto-da-crian&#231;a-e-do-adolescente-lei-8069-90" TargetMode="External"/><Relationship Id="rId6" Type="http://schemas.openxmlformats.org/officeDocument/2006/relationships/hyperlink" Target="http://www.jusbrasil.com.br/legislacao/1031134/estatuto-da-crian&#231;a-e-do-adolescente-lei-8069-90" TargetMode="External"/><Relationship Id="rId7" Type="http://schemas.openxmlformats.org/officeDocument/2006/relationships/hyperlink" Target="http://www.jusbrasil.com.br/topicos/10624348/artigo-1583-da-lei-n-10406-de-10-de-janeiro-de-2002" TargetMode="External"/><Relationship Id="rId8" Type="http://schemas.openxmlformats.org/officeDocument/2006/relationships/hyperlink" Target="http://www.jusbrasil.com.br/topicos/28350963/par&#225;grafo-5-artigo-1583-da-lei-n-10406-de-10-de-janeiro-de-2002" TargetMode="External"/><Relationship Id="rId9" Type="http://schemas.openxmlformats.org/officeDocument/2006/relationships/hyperlink" Target="http://www.jusbrasil.com.br/legislacao/111983995/c&#243;digo-civil-lei-10406-02" TargetMode="External"/><Relationship Id="rId10" Type="http://schemas.openxmlformats.org/officeDocument/2006/relationships/hyperlink" Target="http://www.jusbrasil.com.br/topicos/10643830/artigo-229-da-constitui&#231;&#227;o-federal-de-1988" TargetMode="External"/><Relationship Id="rId11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12" Type="http://schemas.openxmlformats.org/officeDocument/2006/relationships/hyperlink" Target="http://www.jusbrasil.com.br/topicos/10620733/artigo-1634-da-lei-n-10406-de-10-de-janeiro-de-2002" TargetMode="External"/><Relationship Id="rId13" Type="http://schemas.openxmlformats.org/officeDocument/2006/relationships/hyperlink" Target="http://www.jusbrasil.com.br/topicos/10620688/inciso-i-do-artigo-1634-da-lei-n-10406-de-10-de-janeiro-de-2002" TargetMode="External"/><Relationship Id="rId14" Type="http://schemas.openxmlformats.org/officeDocument/2006/relationships/hyperlink" Target="http://www.jusbrasil.com.br/legislacao/111983995/c&#243;digo-civil-lei-10406-02" TargetMode="External"/><Relationship Id="rId15" Type="http://schemas.openxmlformats.org/officeDocument/2006/relationships/hyperlink" Target="http://www.jusbrasil.com.br/topicos/10617843/artigo-22-da-lei-n-8069-de-13-de-julho-de-1990" TargetMode="External"/><Relationship Id="rId16" Type="http://schemas.openxmlformats.org/officeDocument/2006/relationships/hyperlink" Target="http://www.jusbrasil.com.br/legislacao/1031134/estatuto-da-crian&#231;a-e-do-adolescente-lei-8069-90" TargetMode="External"/><Relationship Id="rId17" Type="http://schemas.openxmlformats.org/officeDocument/2006/relationships/hyperlink" Target="http://www.jusbrasil.com.br/legislacao/1031134/estatuto-da-crian&#231;a-e-do-adolescente-lei-8069-90" TargetMode="External"/><Relationship Id="rId18" Type="http://schemas.openxmlformats.org/officeDocument/2006/relationships/hyperlink" Target="http://www.jusbrasil.com.br/legislacao/111983995/c&#243;digo-civil-lei-10406-02" TargetMode="External"/><Relationship Id="rId19" Type="http://schemas.openxmlformats.org/officeDocument/2006/relationships/hyperlink" Target="http://www.jusbrasil.com.br/topicos/10615295/artigo-1694-da-lei-n-10406-de-10-de-janeiro-de-2002" TargetMode="External"/><Relationship Id="rId20" Type="http://schemas.openxmlformats.org/officeDocument/2006/relationships/hyperlink" Target="http://www.jusbrasil.com.br/topicos/10615156/artigo-1696-da-lei-n-10406-de-10-de-janeiro-de-2002" TargetMode="External"/><Relationship Id="rId21" Type="http://schemas.openxmlformats.org/officeDocument/2006/relationships/hyperlink" Target="http://www.jusbrasil.com.br/topicos/10615264/par&#225;grafo-1-artigo-1694-da-lei-n-10406-de-10-de-janeiro-de-2002" TargetMode="External"/><Relationship Id="rId22" Type="http://schemas.openxmlformats.org/officeDocument/2006/relationships/hyperlink" Target="http://www.jusbrasil.com.br/topicos/10615295/artigo-1694-da-lei-n-10406-de-10-de-janeiro-de-2002" TargetMode="External"/><Relationship Id="rId23" Type="http://schemas.openxmlformats.org/officeDocument/2006/relationships/hyperlink" Target="http://www.jusbrasil.com.br/legislacao/111983995/c&#243;digo-civil-lei-10406-02" TargetMode="External"/><Relationship Id="rId24" Type="http://schemas.openxmlformats.org/officeDocument/2006/relationships/hyperlink" Target="http://www.jusbrasil.com.br/topicos/10615197/artigo-1695-da-lei-n-10406-de-10-de-janeiro-de-2002" TargetMode="External"/><Relationship Id="rId25" Type="http://schemas.openxmlformats.org/officeDocument/2006/relationships/hyperlink" Target="http://www.jusbrasil.com.br/legislacao/111983995/c&#243;digo-civil-lei-10406-02" TargetMode="External"/><Relationship Id="rId26" Type="http://schemas.openxmlformats.org/officeDocument/2006/relationships/hyperlink" Target="http://www.jusbrasil.com.br/topicos/10708588/artigo-294-da-lei-n-5869-de-11-de-janeiro-de-1973" TargetMode="External"/><Relationship Id="rId27" Type="http://schemas.openxmlformats.org/officeDocument/2006/relationships/hyperlink" Target="http://www.jusbrasil.com.br/topicos/10707589/artigo-297-da-lei-n-5869-de-11-de-janeiro-de-1973" TargetMode="External"/><Relationship Id="rId28" Type="http://schemas.openxmlformats.org/officeDocument/2006/relationships/hyperlink" Target="http://www.jusbrasil.com.br/topicos/10707427/artigo-300-da-lei-n-5869-de-11-de-janeiro-de-1973" TargetMode="External"/><Relationship Id="rId29" Type="http://schemas.openxmlformats.org/officeDocument/2006/relationships/hyperlink" Target="http://www.jusbrasil.com.br/topicos/10707167/artigo-301-da-lei-n-5869-de-11-de-janeiro-de-1973" TargetMode="External"/><Relationship Id="rId30" Type="http://schemas.openxmlformats.org/officeDocument/2006/relationships/hyperlink" Target="http://www.jusbrasil.com.br/legislacao/91735/c&#243;digo-processo-civil-lei-5869-73" TargetMode="External"/><Relationship Id="rId31" Type="http://schemas.openxmlformats.org/officeDocument/2006/relationships/hyperlink" Target="http://www.jusbrasil.com.br/topicos/11265061/artigo-4-da-lei-n-5478-de-25-de-julho-de-1968" TargetMode="External"/><Relationship Id="rId32" Type="http://schemas.openxmlformats.org/officeDocument/2006/relationships/hyperlink" Target="http://www.jusbrasil.com.br/legislacao/103299/lei-de-alimentos-lei-5478-68" TargetMode="External"/><Relationship Id="rId33" Type="http://schemas.openxmlformats.org/officeDocument/2006/relationships/hyperlink" Target="http://www.jusbrasil.com.br/topicos/10703834/artigo-335-da-lei-n-5869-de-11-de-janeiro-de-1973" TargetMode="External"/><Relationship Id="rId34" Type="http://schemas.openxmlformats.org/officeDocument/2006/relationships/hyperlink" Target="http://www.jusbrasil.com.br/legislacao/91735/c&#243;digo-processo-civil-lei-5869-73" TargetMode="External"/><Relationship Id="rId35" Type="http://schemas.openxmlformats.org/officeDocument/2006/relationships/hyperlink" Target="http://www.jusbrasil.com.br/topicos/10654633/artigo-698-da-lei-n-5869-de-11-de-janeiro-de-1973" TargetMode="External"/><Relationship Id="rId36" Type="http://schemas.openxmlformats.org/officeDocument/2006/relationships/hyperlink" Target="http://www.jusbrasil.com.br/legislacao/91735/c&#243;digo-processo-civil-lei-5869-73" TargetMode="External"/><Relationship Id="rId37" Type="http://schemas.openxmlformats.org/officeDocument/2006/relationships/hyperlink" Target="http://www.jusbrasil.com.br/topicos/11264982/artigo-5-da-lei-n-5478-de-25-de-julho-de-1968" TargetMode="External"/><Relationship Id="rId38" Type="http://schemas.openxmlformats.org/officeDocument/2006/relationships/hyperlink" Target="http://www.jusbrasil.com.br/topicos/11264716/par&#225;grafo-7-artigo-5-da-lei-n-5478-de-25-de-julho-de-1968" TargetMode="External"/><Relationship Id="rId39" Type="http://schemas.openxmlformats.org/officeDocument/2006/relationships/hyperlink" Target="http://www.jusbrasil.com.br/legislacao/103299/lei-de-alimentos-lei-5478-68" TargetMode="External"/><Relationship Id="rId40" Type="http://schemas.openxmlformats.org/officeDocument/2006/relationships/header" Target="header1.xml"/><Relationship Id="rId41" Type="http://schemas.openxmlformats.org/officeDocument/2006/relationships/footer" Target="footer1.xml"/><Relationship Id="rId42" Type="http://schemas.openxmlformats.org/officeDocument/2006/relationships/fontTable" Target="fontTable.xml"/><Relationship Id="rId43" Type="http://schemas.openxmlformats.org/officeDocument/2006/relationships/settings" Target="settings.xml"/><Relationship Id="rId4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LibreOffice/6.4.2.2$Windows_X86_64 LibreOffice_project/4e471d8c02c9c90f512f7f9ead8875b57fcb1ec3</Application>
  <Pages>8</Pages>
  <Words>1324</Words>
  <Characters>6765</Characters>
  <CharactersWithSpaces>8032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2017-05-27T22:22:00Z</dcterms:created>
  <dc:creator>bernardo lamenha</dc:creator>
  <dc:description/>
  <dc:language>pt-BR</dc:language>
  <cp:lastModifiedBy/>
  <dcterms:modified xsi:type="dcterms:W3CDTF">2020-04-14T01:45:10Z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