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DOUTO JUÍZO DA 00º VARA CÍVEL/FAMÍLIA DA COMARCA DE CIDADE-UF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spacing w:val="2"/>
        </w:rPr>
        <w:t>NOME DA CLIENTE,</w:t>
      </w:r>
      <w:r>
        <w:rPr>
          <w:rFonts w:cs="Tahoma" w:ascii="Tahoma" w:hAnsi="Tahoma"/>
          <w:spacing w:val="2"/>
        </w:rPr>
        <w:t xml:space="preserve"> brasileira, estado civil, profissão, portadora da Cédula de Identidade RG nº 000000000, CPF nº 00000000, residente e domiciliada na Av. TAL, nº 0000000, Bairro TAL, por seus advogados ao assinado com procuração anexa, com escritório profissional à Rua, nº 0000, Bairro, na cidade de, onde recebe intimações e notificações de praxe, com fundamento na legislação civil,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226</w:t>
      </w:r>
      <w:r>
        <w:rPr>
          <w:rFonts w:cs="Tahoma" w:ascii="Tahoma" w:hAnsi="Tahoma"/>
          <w:spacing w:val="2"/>
        </w:rPr>
        <w:t xml:space="preserve"> e parágrafo 6º da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Constituição Federal</w:t>
      </w:r>
      <w:r>
        <w:rPr>
          <w:rFonts w:cs="Tahoma" w:ascii="Tahoma" w:hAnsi="Tahoma"/>
          <w:spacing w:val="2"/>
        </w:rPr>
        <w:t>, vem respeitosamente perante Vossa Excelência propor a presente: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AÇÃO DE DIVÓRCIO LITIGIOSO C/C PARTILHA DE BENS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Em face de Fulano de TAL, brasileiro, estado civil, profissão, portador da Cédula de Identidade RG nº 000000, devidamente inscrito no CPF nº 00000000, residente e domiciliado na Rua TAL, nº 000000, Bairro TAL, pelas razões de fatos e de direito, a seguir articulados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0" w:name="_GoBack"/>
      <w:bookmarkStart w:id="1" w:name="_GoBack"/>
      <w:bookmarkEnd w:id="1"/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FATOS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Requerente contraiu núpcias com o Requerido no dia TAL, sob o regime de Comunhão parcial de bens, conforme Certidão de Casamento Registrado às Fls. 00, livro 00, nº 00, não existindo pacto antenupcial.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Ocorre que estão separados de fato desde o ano de 2004, em razão da impossibilidade de conviver harmoniosamente pelo fato do requerido ser muito violento. Da união nasceram TANTOS filhos, atualmente todos absolutamente capazes. (certidões em anexo)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Durante a constância do casamento as partes adquiriram TANTOS imóveis, a saber: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color w:val="FF0000"/>
          <w:spacing w:val="2"/>
        </w:rPr>
      </w:pPr>
      <w:r>
        <w:rPr>
          <w:rFonts w:cs="Tahoma" w:ascii="Tahoma" w:hAnsi="Tahoma"/>
          <w:b/>
          <w:color w:val="FF0000"/>
          <w:spacing w:val="2"/>
        </w:rPr>
        <w:t>CITAR OS IMÓVEIS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 requerido desde a separação de fato em DATA TAL nunca aceitou realizar o divórcio consensualmente, tão pouco fazer a partilha de bens. No ano TAL o mesmo vendeu o 1º imóvel e o 2º imóvel pelo valor de R$ 000000000 (REAIS) cada um, totalizando a quantia de R$ 0000000000 (REAIS) conforme recibos de quitação anexos tendo a requerente assinado tais recibos na esperança de receber a metade do valor da venda do imóvel, mas o requerido nunca repassou nenhum valor a requerente.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Atualmente a requerente reside nesta cidade com atual companheiro Sr. Beltrana de TAL, seu filho e neta, onde depende da ajuda financeira do companheiro e cuida de sua neta.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Por não haver a acordo amigável e impossibilidade do requerido em realizar o divórcio consensual com a partilha dos bens, a requerente vem socorrer ao judiciário.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DA ASSISTÊNCIA JUDICIÁRIA GRATUITA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Requerente declara, que não está em condições de pagar às custas do processo, honorários periciais e honorários advocatícios, sem prejuízos do sustento próprio e da família. Além disso, a requerente é beneficiada pelo Programa “Pro Bono Público” instituído pela OAB e seguido pelo Escritório de advocacia, que é a prestação gratuita de serviços jurídicos na promoção do acesso à justiça por não ter a requerente condição de arcar com os honorários advocatícios e custas processuais, conforme requerimento anexo.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A requerente não exerce atividade laborativa, sendo dependente do atual companheiro e ainda exerce cuidados para com sua neta. Posto isso requer o benefício da justiça gratuita de acordo com a lei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1.060</w:t>
      </w:r>
      <w:r>
        <w:rPr>
          <w:rFonts w:cs="Tahoma" w:ascii="Tahoma" w:hAnsi="Tahoma"/>
          <w:spacing w:val="2"/>
        </w:rPr>
        <w:t>/1950.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 DIREITO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A Emenda Constitucional nº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66</w:t>
      </w:r>
      <w:r>
        <w:rPr>
          <w:rFonts w:cs="Tahoma" w:ascii="Tahoma" w:hAnsi="Tahoma"/>
          <w:spacing w:val="2"/>
        </w:rPr>
        <w:t xml:space="preserve">, datada de 13.07.2010, deu nova redação ao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parágrafo 6º</w:t>
      </w:r>
      <w:r>
        <w:rPr>
          <w:rFonts w:cs="Tahoma" w:ascii="Tahoma" w:hAnsi="Tahoma"/>
          <w:spacing w:val="2"/>
        </w:rPr>
        <w:t xml:space="preserve"> do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226</w:t>
      </w:r>
      <w:r>
        <w:rPr>
          <w:rFonts w:cs="Tahoma" w:ascii="Tahoma" w:hAnsi="Tahoma"/>
          <w:spacing w:val="2"/>
        </w:rPr>
        <w:t xml:space="preserve"> da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Carta Magna</w:t>
      </w:r>
      <w:r>
        <w:rPr>
          <w:rFonts w:cs="Tahoma" w:ascii="Tahoma" w:hAnsi="Tahoma"/>
          <w:spacing w:val="2"/>
        </w:rPr>
        <w:t xml:space="preserve">. Disposição esta, que trata sobre a dissolução do casamento civil. Com o novo texto, foi suprimido o requisito de separação judicial por mais de um ano, ou de separação de fato por mais de dois anos. De modo, que em conformidade com a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Constituição Federal</w:t>
      </w:r>
      <w:r>
        <w:rPr>
          <w:rFonts w:cs="Tahoma" w:ascii="Tahoma" w:hAnsi="Tahoma"/>
          <w:spacing w:val="2"/>
        </w:rPr>
        <w:t xml:space="preserve"> em seu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226</w:t>
      </w:r>
      <w:r>
        <w:rPr>
          <w:rFonts w:cs="Tahoma" w:ascii="Tahoma" w:hAnsi="Tahoma"/>
          <w:spacing w:val="2"/>
        </w:rPr>
        <w:t>, parágrafo sexto, em vigor: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O casamento civil pode ser dissolvido pelo divórcio.”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Desta feita, perfeitamente cabível a presente ação, pois o pedido esta de acordo com a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Carta Magna</w:t>
      </w:r>
      <w:r>
        <w:rPr>
          <w:rFonts w:cs="Tahoma" w:ascii="Tahoma" w:hAnsi="Tahoma"/>
          <w:spacing w:val="2"/>
        </w:rPr>
        <w:t xml:space="preserve"> e a Legislação processual e civil vigente.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Código Civil</w:t>
      </w:r>
      <w:r>
        <w:rPr>
          <w:rFonts w:cs="Tahoma" w:ascii="Tahoma" w:hAnsi="Tahoma"/>
          <w:spacing w:val="2"/>
        </w:rPr>
        <w:t xml:space="preserve"> assim assevera: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Art. 1.571. A sociedade conjugal termina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IV - pelo divórcio.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Ante o fato de a Requerente e Requerido se encontram separados de fatos há alguns anos, em virtude dos fatos acima relatados, tornando-se impossível uma reconciliação.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 NOME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Quanto ao nome, a Requerente, desde já manifesta o deseja de voltar a usar o nome de solteira, ou seja, Cicrana de TAL.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BENS E DA NECESSÁRIA PARTILHA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requerente e o requerido estão casados sob regime parcial de comunhão de bens e durante a união amealharam alguns bens que devem ser partilhados.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Código Civil</w:t>
      </w:r>
      <w:r>
        <w:rPr>
          <w:rFonts w:cs="Tahoma" w:ascii="Tahoma" w:hAnsi="Tahoma"/>
          <w:spacing w:val="2"/>
        </w:rPr>
        <w:t xml:space="preserve"> assim dispõe acerca do Regime de Comunhão Parcial de Bens: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Art. 1.658. No regime de comunhão parcial, comunicam-se os bens que sobrevierem ao casal, na constância do casamento, com as exceções dos artigos seguintes.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Art. 1.660. Entram na comunhão: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I - os bens adquiridos na constância do casamento por título oneroso, ainda que só em nome de um dos cônjuges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Sendo o casamento regido pela comunhão parcial de bens, entram na partilha do patrimônio aqueles adquiridos na constância da relação, a título oneroso, ainda que por um só dos cônjuges, nos termos do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1.660</w:t>
      </w:r>
      <w:r>
        <w:rPr>
          <w:rFonts w:cs="Tahoma" w:ascii="Tahoma" w:hAnsi="Tahoma"/>
          <w:spacing w:val="2"/>
        </w:rPr>
        <w:t xml:space="preserve">, inciso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I</w:t>
      </w:r>
      <w:r>
        <w:rPr>
          <w:rFonts w:cs="Tahoma" w:ascii="Tahoma" w:hAnsi="Tahoma"/>
          <w:spacing w:val="2"/>
        </w:rPr>
        <w:t xml:space="preserve">,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Código Civil</w:t>
      </w:r>
      <w:r>
        <w:rPr>
          <w:rFonts w:cs="Tahoma" w:ascii="Tahoma" w:hAnsi="Tahoma"/>
          <w:spacing w:val="2"/>
        </w:rPr>
        <w:t>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Durante a união o casal amealhou os seguintes bens, conforme documentos anexos: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color w:val="FF0000"/>
          <w:spacing w:val="2"/>
        </w:rPr>
      </w:pPr>
      <w:r>
        <w:rPr>
          <w:rFonts w:cs="Tahoma" w:ascii="Tahoma" w:hAnsi="Tahoma"/>
          <w:b/>
          <w:color w:val="FF0000"/>
          <w:spacing w:val="2"/>
        </w:rPr>
        <w:t>CITAR OS BENS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Ocorre que conforme já exposto acima, o requerido no ANO TAL alienou o 1º e 2º imóvel na quantia total de R$ 0000000000 (REAIS) conforme recibos de quitação não sendo repassada nenhuma quantia a requerente.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Desta forma a requerente tem direito a 50% (cinquenta por cento) na partilha dos bens. Como o 1º e 2º imóvel já foram vendidos, a autora tem direito a receber proporcionalmente o valor de R$ 000000000 (REAIS).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Neste sentido o Egrégio Tribunal de Justiça de Rondônia já decidiu: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Divórcio. Partilha de bens. Regime de comunhão parcial. Imóvel alienado após separação de fato. Meação. O imóvel adquirido durante a constância da relação conjugal construída sob o regime de comunhão parcial de bens deve ser partilhado entre o casal ainda que este tenha sido alienado após a separação de fato dos consortes. (TJ-RO - AC: 10001320030035352 RO 100.013.2003.003535-2, Relator: Desembargador Moreira Chagas, Data de Julgamento: 18/04/2006, 1ª Vara Cível.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Quanto ao 3º imóvel, este deve ser partilhado, tendo em vista que adquirido na constância do casamento e não foi alienado, o qual ainda permanece em nome do requerido conforme documentos anexos.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 PEDIDO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Pelo exposto, REQUER: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a) A concessão do benefício da gratuidade processual, nos termos do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5º</w:t>
      </w:r>
      <w:r>
        <w:rPr>
          <w:rFonts w:cs="Tahoma" w:ascii="Tahoma" w:hAnsi="Tahoma"/>
          <w:spacing w:val="2"/>
        </w:rPr>
        <w:t xml:space="preserve">, inciso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LXXIV</w:t>
      </w:r>
      <w:r>
        <w:rPr>
          <w:rFonts w:cs="Tahoma" w:ascii="Tahoma" w:hAnsi="Tahoma"/>
          <w:spacing w:val="2"/>
        </w:rPr>
        <w:t xml:space="preserve"> da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Constituição Federal</w:t>
      </w:r>
      <w:r>
        <w:rPr>
          <w:rFonts w:cs="Tahoma" w:ascii="Tahoma" w:hAnsi="Tahoma"/>
          <w:spacing w:val="2"/>
        </w:rPr>
        <w:t xml:space="preserve"> e da Lei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1.060</w:t>
      </w:r>
      <w:r>
        <w:rPr>
          <w:rFonts w:cs="Tahoma" w:ascii="Tahoma" w:hAnsi="Tahoma"/>
          <w:spacing w:val="2"/>
        </w:rPr>
        <w:t>/50, por ser, a requerente pessoa carente, não podendo arcar com as custas processuais e honorários advocatícios sem prejuízo do próprio sustento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b) Mandar CITAR o Requerido, no endereço mencionado, para responder a presente, querendo, sob pena de sofrer os efeitos da revelia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c) Ao final REQUER a Vossa Excelência, seja expedido o competente formal de partilha do 3º Imóvel 1 Terreno Urbano, Setor 000, Quadra 000, Lote 000, lote 000 e lote 000, Av. TAL, 000, Bairro TAL, na cidade TAL. Devendo o requerido ser condenado ao pagamento da proporção de 50% referente ao 1º e 2º imóvel vendido, qual seja o valor de R$ 00000000 (REAIS), bem como, seja decretado o DIVÓRCIO LITIGIOSO do casal, voltando a requerente ter o nome de solteira.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d) Seja determinado ao cartório competente a averbação do divórcio na forma da lei.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e) Seja o Requerido condenado, pelo princípio da sucumbência, (art.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20</w:t>
      </w:r>
      <w:r>
        <w:rPr>
          <w:rFonts w:cs="Tahoma" w:ascii="Tahoma" w:hAnsi="Tahoma"/>
          <w:spacing w:val="2"/>
        </w:rPr>
        <w:t xml:space="preserve">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CPC</w:t>
      </w:r>
      <w:r>
        <w:rPr>
          <w:rFonts w:cs="Tahoma" w:ascii="Tahoma" w:hAnsi="Tahoma"/>
          <w:spacing w:val="2"/>
        </w:rPr>
        <w:t>) a honrar os honorários advocatícios sobre o valor da ação, nos usuais 20%, custas e demais cominações legais.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f) A intimação do Digníssimo Representante do Ministério Público, para intervir em todos atos do processo, ex vi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82</w:t>
      </w:r>
      <w:r>
        <w:rPr>
          <w:rFonts w:cs="Tahoma" w:ascii="Tahoma" w:hAnsi="Tahoma"/>
          <w:spacing w:val="2"/>
        </w:rPr>
        <w:t xml:space="preserve">,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II</w:t>
      </w:r>
      <w:r>
        <w:rPr>
          <w:rFonts w:cs="Tahoma" w:ascii="Tahoma" w:hAnsi="Tahoma"/>
          <w:spacing w:val="2"/>
        </w:rPr>
        <w:t xml:space="preserve">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Código de Processo Civil</w:t>
      </w:r>
      <w:r>
        <w:rPr>
          <w:rFonts w:cs="Tahoma" w:ascii="Tahoma" w:hAnsi="Tahoma"/>
          <w:spacing w:val="2"/>
        </w:rPr>
        <w:t>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Protesta provar o alegado por todos meios de prova e direito permitida e consideradas legais, por declaração de testemunhas e documentos que se fizerem necessária, bem como pericial.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Dá-se a causa o valor de R$ 0000000000000 (REAIS).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Termos em que, 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ADVOGADO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OAB Nº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734f08"/>
    <w:rPr>
      <w:color w:val="0000FF"/>
      <w:u w:val="single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47498c"/>
    <w:rPr>
      <w:i/>
      <w:iCs/>
      <w:color w:val="4472C4" w:themeColor="accent1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f37d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f37d0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734f0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7498c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f37d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f37d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LibreOffice/6.4.2.2$Windows_X86_64 LibreOffice_project/4e471d8c02c9c90f512f7f9ead8875b57fcb1ec3</Application>
  <Pages>7</Pages>
  <Words>1256</Words>
  <Characters>6433</Characters>
  <CharactersWithSpaces>7636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2018-12-03T10:27:00Z</dcterms:created>
  <dc:creator>Andre</dc:creator>
  <dc:description/>
  <dc:language>pt-BR</dc:language>
  <cp:lastModifiedBy/>
  <dcterms:modified xsi:type="dcterms:W3CDTF">2020-04-15T14:58:51Z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