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DOUTO JUÍZO DA INFÂNCIA E JUVENTUDE DA COMARCA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NOME DO CASAL,</w:t>
      </w:r>
      <w:r>
        <w:rPr>
          <w:rFonts w:cs="Tahoma" w:ascii="Tahoma" w:hAnsi="Tahoma"/>
          <w:lang w:val="en-US"/>
        </w:rPr>
        <w:t xml:space="preserve"> brasileiros, casados, ele profissão TAL, CPF nº 000000, RG nº 000000000, ela, profissão TAL, CPF nº 0000000000, RG nº 0000000000; ambos residentes e domiciliados na Rua TAL nº 00000 Bairro TAL, na CIDADE-UF, pelo seu advogado subfirmado, vem, perante Vossa Excelência, ajuizar </w:t>
      </w:r>
      <w:r>
        <w:rPr>
          <w:rFonts w:cs="Tahoma" w:ascii="Tahoma" w:hAnsi="Tahoma"/>
          <w:b/>
          <w:lang w:val="en-US"/>
        </w:rPr>
        <w:t>AÇÃO DE ADOÇÃO</w:t>
      </w:r>
      <w:r>
        <w:rPr>
          <w:rFonts w:cs="Tahoma" w:ascii="Tahoma" w:hAnsi="Tahoma"/>
          <w:lang w:val="en-US"/>
        </w:rPr>
        <w:t xml:space="preserve">, em prol da menor TAL pelos fatos que passam </w:t>
      </w:r>
      <w:bookmarkStart w:id="0" w:name="_GoBack"/>
      <w:bookmarkEnd w:id="0"/>
      <w:r>
        <w:rPr>
          <w:rFonts w:cs="Tahoma" w:ascii="Tahoma" w:hAnsi="Tahoma"/>
          <w:lang w:val="en-US"/>
        </w:rPr>
        <w:t>a expor: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FATOS E FUNDAMENTOS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Os adotantes são casados sob o regime de comunhão parcial de bens, desde DATA TAL. (doc. 00)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Objetivam por meio da presente ação, adotar a menor TAL, nascida em DATA TAL, filha de Fulana de TAL (Requerida), pai desconhecido.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mãe biológica da criança a abandonou assim que essa nasceu. Os Requerentes possuem todas as condições tanto morais quanto materiais para cuidar da menor e despender à mesma, todos os seus recursos financeiros e afetivos.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menor já foi batizada pelos Requerentes na Igreja Católica, sob o nome de Beltrano de TAL, os quais possuem sua guarda de fato. Almejam os Requerentes a regularização da situação da criança para assim, serem declarados seus pais, e para que possam de forma definitiva, integrá-la a sua família. (doc. 00)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requisito elencado no art. 45, § 1º, da Lei 8.069/90 – ECA, será adimplido assim que a requerida for destituída do poder familiar.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REQUERIMENTOS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Requer que Vossa Excelência determine o apensamento da presente ação aos autos da ação de destituição do poder familiar, processo nº 000000000, por questão de economia processual (CF. Art. 4º do CPC/2015);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Requer também, que o presente feito seja realizado em segredo de justiça (CF. Art. 189, II, do CPC/2015), e que seja concedido o benefício da assistência judiciária gratuita, CF. Art. 98 e ss. Do CPC/2015 e art. 141, § 2º, da Lei nº 8.069/1990 - ECA;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Requer-se igualmente, se Vossa Excelência entender como necessário, que determine a realização de estudo social da ação;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Requer ainda a intimação do Ilustríssimo Dr. Promotor de Justiça, que oficia na Vara da Infância e Juventude desta Comarca;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Por fim, espera a procedência da presente ação, determinando-se, por meio de sentença aos Requerentes, a qualidade de pais da menor adotada, bem como a expedição de mandado para efetuar-se o registro da menor junto ao Ofício de Pessoas Naturais desta Comarca, com os dados abaixo mencionados, de acordo com o art. 47, § 3º, da Lei nº 8.069/1990.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>ESPECIFICAR TODOS OS DADOS DO MENOR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Termos em que,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Pede Deferimento.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ANO.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  <w:t>OAB Nº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058535" cy="11817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058080" cy="11811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3.05pt;width:476.95pt;height:92.9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abealhoChar" w:customStyle="1">
    <w:name w:val="Cabeçalho Char"/>
    <w:link w:val="Cabealho"/>
    <w:uiPriority w:val="99"/>
    <w:qFormat/>
    <w:locked/>
    <w:rsid w:val="008e0adb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8e0adb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0ad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e0adb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417</Words>
  <Characters>2088</Characters>
  <CharactersWithSpaces>2486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2019-01-22T07:31:00Z</dcterms:created>
  <dc:creator>Andre</dc:creator>
  <dc:description/>
  <dc:language>pt-BR</dc:language>
  <cp:lastModifiedBy/>
  <dcterms:modified xsi:type="dcterms:W3CDTF">2020-04-15T14:52:31Z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