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b/>
          <w:bCs/>
          <w:iCs/>
          <w:sz w:val="24"/>
          <w:szCs w:val="24"/>
        </w:rPr>
        <w:t>AO DOUTO JUÍZO DE DIREITO DA COMARCA DE CIDADE/UF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  <w:t>Número por dependência do processo: 00000</w:t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  <w:t>Exequente: FULANO DE TAL</w:t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  <w:t>Executado: BELTRANO</w:t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  <w:t>Natureza do feito: Execução de Alimentos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iCs/>
          <w:spacing w:val="2"/>
        </w:rPr>
      </w:pPr>
      <w:r>
        <w:rPr>
          <w:rFonts w:cs="Tahoma" w:ascii="Tahoma" w:hAnsi="Tahoma"/>
          <w:b/>
          <w:bCs/>
          <w:iCs/>
          <w:spacing w:val="2"/>
        </w:rPr>
        <w:t>NOME DO CLIENTE,</w:t>
      </w:r>
      <w:r>
        <w:rPr>
          <w:rFonts w:cs="Tahoma" w:ascii="Tahoma" w:hAnsi="Tahoma"/>
          <w:iCs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iCs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iCs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bookmarkStart w:id="2" w:name="_GoBack"/>
      <w:bookmarkEnd w:id="2"/>
      <w:r>
        <w:rPr>
          <w:rFonts w:cs="Tahoma" w:ascii="Tahoma" w:hAnsi="Tahoma"/>
          <w:b/>
          <w:iCs/>
          <w:sz w:val="24"/>
          <w:szCs w:val="24"/>
        </w:rPr>
        <w:t>AÇÃO DE EXECUÇÃO DE ALIMENTOS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iCs/>
          <w:spacing w:val="2"/>
        </w:rPr>
      </w:pPr>
      <w:r>
        <w:rPr>
          <w:rFonts w:cs="Tahoma" w:ascii="Tahoma" w:hAnsi="Tahoma"/>
          <w:iCs/>
          <w:spacing w:val="2"/>
        </w:rPr>
      </w:r>
      <w:bookmarkStart w:id="3" w:name="_GoBack"/>
      <w:bookmarkStart w:id="4" w:name="_Hlk483225481"/>
      <w:bookmarkStart w:id="5" w:name="_GoBack"/>
      <w:bookmarkStart w:id="6" w:name="_Hlk483225481"/>
      <w:bookmarkEnd w:id="5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iCs/>
          <w:spacing w:val="2"/>
        </w:rPr>
      </w:pPr>
      <w:r>
        <w:rPr>
          <w:rFonts w:cs="Tahoma" w:ascii="Tahoma" w:hAnsi="Tahoma"/>
          <w:i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iCs/>
          <w:spacing w:val="2"/>
        </w:rPr>
      </w:pPr>
      <w:bookmarkStart w:id="7" w:name="_Hlk483225481"/>
      <w:r>
        <w:rPr>
          <w:rFonts w:cs="Tahoma" w:ascii="Tahoma" w:hAnsi="Tahoma"/>
          <w:iCs/>
          <w:spacing w:val="2"/>
        </w:rPr>
        <w:t xml:space="preserve">em face de </w:t>
      </w:r>
      <w:bookmarkEnd w:id="7"/>
      <w:r>
        <w:rPr>
          <w:rFonts w:cs="Tahoma" w:ascii="Tahoma" w:hAnsi="Tahoma"/>
          <w:b/>
          <w:bCs/>
          <w:iCs/>
          <w:spacing w:val="2"/>
        </w:rPr>
        <w:t>NOME DO CLIENTE,</w:t>
      </w:r>
      <w:r>
        <w:rPr>
          <w:rFonts w:cs="Tahoma" w:ascii="Tahoma" w:hAnsi="Tahoma"/>
          <w:iCs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  <w:t>PRELIRMINAMENTE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Nos termos do artigo </w:t>
      </w:r>
      <w:hyperlink r:id="rId2" w:tgtFrame="Artigo 98 da Lei nº 5.869 de 11 de Janeiro de 1973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98</w:t>
        </w:r>
      </w:hyperlink>
      <w:r>
        <w:rPr>
          <w:rFonts w:cs="Tahoma" w:ascii="Tahoma" w:hAnsi="Tahoma"/>
          <w:iCs/>
          <w:sz w:val="24"/>
          <w:szCs w:val="24"/>
        </w:rPr>
        <w:t xml:space="preserve"> do Novo </w:t>
      </w:r>
      <w:hyperlink r:id="rId3" w:tgtFrame="Lei no 5.869, de 11 de janeiro de 1973.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iCs/>
          <w:sz w:val="24"/>
          <w:szCs w:val="24"/>
        </w:rPr>
        <w:t>, o Exequente declara, por documento anexo, para os devidos fins de direito e sob as penas da Lei, ser pobre na acepção jurídica do termo, não tendo como arcar com o pagamento das custas e demais despesas processuais sem o prejuízo do seu sustento e de sua família, pelo qual requer que lhe seja concedido a benesses da gratuidade da justiça, bem como lhe sejam dispensadas eventuais honorários de sucumbência.</w:t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  <w:t>DELINEAMENTO FÁTICO E JURÍDICO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Em acordo de alimentos homologado pelo Douto Juízo da Comarca de CIDADE/UF, nos autos do processo de nº: 00000, conforme cópia de sentença em anexo. O executado concordou em pagar ao exequente, até o TAL DE cada mês, o valor de 00 % correspondente ao salário mínimo vigente e que vier a viger, então correspondendo a R$: 0000 (REAIS).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Não obstante a evidente razoabilidade do valor correspondente a pensão alimentícia, o alimentante não vem cumprindo com suas obrigações com pontualidade e nos moldes estabelecidos no mencionado acordo.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Em razão do acima exposto, o valor débito é de R$: 0000 (REAIS), referentes as pensões vencidas nos meses de TAL do ano de TAL, conforme tabela demonstrativa abaixo: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sz w:val="24"/>
          <w:szCs w:val="24"/>
        </w:rPr>
      </w:pPr>
      <w:r>
        <w:rPr>
          <w:rFonts w:cs="Tahoma" w:ascii="Tahoma" w:hAnsi="Tahoma"/>
          <w:b/>
          <w:i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 xml:space="preserve">A) </w:t>
      </w:r>
      <w:r>
        <w:rPr>
          <w:rFonts w:eastAsia="Times New Roman" w:cs="Tahoma" w:ascii="Tahoma" w:hAnsi="Tahoma"/>
          <w:iCs/>
          <w:spacing w:val="2"/>
          <w:sz w:val="24"/>
          <w:szCs w:val="24"/>
          <w:lang w:eastAsia="pt-BR"/>
        </w:rPr>
        <w:t>A concessão da Justiça Gratuita, nos termos da Lei nº </w:t>
      </w:r>
      <w:hyperlink r:id="rId4" w:tgtFrame="Lei nº 1.060, de 5 de fevereiro de 1950.">
        <w:r>
          <w:rPr>
            <w:rFonts w:eastAsia="Times New Roman" w:cs="Tahoma" w:ascii="Tahoma" w:hAnsi="Tahoma"/>
            <w:iCs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iCs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iCs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iCs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B) Seja o Executado citado para pagar o valor de R$: 0000 (REAIS), referentes aos meses de TAL do ano de TAL, bem como todas que vencerem no decurso da presente ação, nos termos do artigo </w:t>
      </w:r>
      <w:hyperlink r:id="rId5" w:tgtFrame="Artigo 528 da Lei nº 13.105 de 16 de Março de 2015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iCs/>
          <w:sz w:val="24"/>
          <w:szCs w:val="24"/>
        </w:rPr>
        <w:t> do N</w:t>
      </w:r>
      <w:hyperlink r:id="rId6" w:tgtFrame="LEI Nº 13.105, DE 16 DE MARÇO DE 2015.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iCs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C) Caso o Executado não efetue o pagamento, não prove que já efetuou ou não apresente justificativa de não efetua-lo, que seja PROTESTADO a decisão judicial objeto da presente ação, além de pugnar pela DECRETAÇÃO DA PRISÃO CIVIL pelo prazo de um (01) a três (03) meses, com fulcro no artigo </w:t>
      </w:r>
      <w:hyperlink r:id="rId7" w:tgtFrame="Artigo 528 da Lei nº 13.105 de 16 de Março de 2015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iCs/>
          <w:sz w:val="24"/>
          <w:szCs w:val="24"/>
        </w:rPr>
        <w:t>, </w:t>
      </w:r>
      <w:hyperlink r:id="rId8" w:tgtFrame="Parágrafo 1 Artigo 528 da Lei nº 13.105 de 16 de Março de 2015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§§ 1º</w:t>
        </w:r>
      </w:hyperlink>
      <w:r>
        <w:rPr>
          <w:rFonts w:cs="Tahoma" w:ascii="Tahoma" w:hAnsi="Tahoma"/>
          <w:iCs/>
          <w:sz w:val="24"/>
          <w:szCs w:val="24"/>
        </w:rPr>
        <w:t> e </w:t>
      </w:r>
      <w:hyperlink r:id="rId9" w:tgtFrame="Parágrafo 3 Artigo 528 da Lei nº 13.105 de 16 de Março de 2015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iCs/>
          <w:sz w:val="24"/>
          <w:szCs w:val="24"/>
        </w:rPr>
        <w:t> do N</w:t>
      </w:r>
      <w:hyperlink r:id="rId10" w:tgtFrame="LEI Nº 13.105, DE 16 DE MARÇO DE 2015.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iCs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D) A intimação do ilustre representante do Ministério Público;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E) A condenação do Executado aos honorários de sucumbência;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F) Não quitada a dívida vencida, mesmo após a prisão civil do Executado, seja a presente ação de execução processada pelo rito </w:t>
      </w:r>
      <w:hyperlink r:id="rId11" w:tgtFrame="Artigo 824 da Lei nº 5.869 de 11 de Janeiro de 1973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824</w:t>
        </w:r>
      </w:hyperlink>
      <w:r>
        <w:rPr>
          <w:rFonts w:cs="Tahoma" w:ascii="Tahoma" w:hAnsi="Tahoma"/>
          <w:iCs/>
          <w:sz w:val="24"/>
          <w:szCs w:val="24"/>
        </w:rPr>
        <w:t> e seguintes do N</w:t>
      </w:r>
      <w:hyperlink r:id="rId12" w:tgtFrame="Lei no 5.869, de 11 de janeiro de 1973.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iCs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G) Em sendo decretada a prisão civil do executado, sejam extraídas cópias da presente ação e remetidas ao o Ministério Público desta Comarca, para fins de apuração da responsabilidade do executado pela prática, em tese, de crime de abandono material e intelectual;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H) A dispensa da audiência de conciliação, conforme autorizado pelo artigo </w:t>
      </w:r>
      <w:hyperlink r:id="rId13" w:tgtFrame="Artigo 334 da Lei nº 5.869 de 11 de Janeiro de 1973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iCs/>
          <w:sz w:val="24"/>
          <w:szCs w:val="24"/>
        </w:rPr>
        <w:t>, § 5º, primeira parte, do N</w:t>
      </w:r>
      <w:hyperlink r:id="rId14" w:tgtFrame="Lei no 5.869, de 11 de janeiro de 1973.">
        <w:r>
          <w:rPr>
            <w:rStyle w:val="LinkdaInternet"/>
            <w:rFonts w:cs="Tahoma" w:ascii="Tahoma" w:hAnsi="Tahoma"/>
            <w:iCs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iCs/>
          <w:sz w:val="24"/>
          <w:szCs w:val="24"/>
        </w:rPr>
        <w:t>, entendimento que deve ser albergado pelo Órgão Julgador, até porque há sanção para a parte em caso de não comparecimento (§ 8º do mesmo diploma legal).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b/>
          <w:bCs/>
          <w:iCs/>
          <w:sz w:val="24"/>
          <w:szCs w:val="24"/>
        </w:rPr>
        <w:t>Protesta </w:t>
      </w:r>
      <w:r>
        <w:rPr>
          <w:rFonts w:cs="Tahoma" w:ascii="Tahoma" w:hAnsi="Tahoma"/>
          <w:iCs/>
          <w:sz w:val="24"/>
          <w:szCs w:val="24"/>
        </w:rPr>
        <w:t>provar os fatos alegados por todos os meios de prova em direito admitidos, principalmente pelo (s) documento (s) ora anexado (s) e pela oitiva de eventuais testemunhas.</w:t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  <w:t>Dá-se à causa o valor R$: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iCs/>
        </w:rPr>
      </w:pPr>
      <w:r>
        <w:rPr/>
      </w:r>
    </w:p>
    <w:sectPr>
      <w:headerReference w:type="default" r:id="rId15"/>
      <w:footerReference w:type="default" r:id="rId1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5505e5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5505e5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b4e8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b4e8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c08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b4e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b4e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30474/artigo-98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legislacao/109499/lei-de-assist&#234;ncia-judici&#225;ria-lei-1060-50" TargetMode="External"/><Relationship Id="rId5" Type="http://schemas.openxmlformats.org/officeDocument/2006/relationships/hyperlink" Target="http://www.jusbrasil.com.br/topicos/28891642/artigo-528-da-lei-n-13105-de-16-de-marco-de-2015" TargetMode="External"/><Relationship Id="rId6" Type="http://schemas.openxmlformats.org/officeDocument/2006/relationships/hyperlink" Target="http://www.jusbrasil.com.br/legislacao/174276278/lei-13105-15" TargetMode="External"/><Relationship Id="rId7" Type="http://schemas.openxmlformats.org/officeDocument/2006/relationships/hyperlink" Target="http://www.jusbrasil.com.br/topicos/28891642/artigo-528-da-lei-n-13105-de-16-de-marco-de-2015" TargetMode="External"/><Relationship Id="rId8" Type="http://schemas.openxmlformats.org/officeDocument/2006/relationships/hyperlink" Target="http://www.jusbrasil.com.br/topicos/28891640/par&#225;grafo-1-artigo-528-da-lei-n-13105-de-16-de-marco-de-2015" TargetMode="External"/><Relationship Id="rId9" Type="http://schemas.openxmlformats.org/officeDocument/2006/relationships/hyperlink" Target="http://www.jusbrasil.com.br/topicos/28891636/par&#225;grafo-3-artigo-528-da-lei-n-13105-de-16-de-marco-de-2015" TargetMode="External"/><Relationship Id="rId10" Type="http://schemas.openxmlformats.org/officeDocument/2006/relationships/hyperlink" Target="http://www.jusbrasil.com.br/legislacao/174276278/lei-13105-15" TargetMode="External"/><Relationship Id="rId11" Type="http://schemas.openxmlformats.org/officeDocument/2006/relationships/hyperlink" Target="http://www.jusbrasil.com.br/topicos/10641798/artigo-824-da-lei-n-5869-de-11-de-janeiro-de-1973" TargetMode="External"/><Relationship Id="rId12" Type="http://schemas.openxmlformats.org/officeDocument/2006/relationships/hyperlink" Target="http://www.jusbrasil.com.br/legislacao/91735/c&#243;digo-processo-civil-lei-5869-73" TargetMode="External"/><Relationship Id="rId13" Type="http://schemas.openxmlformats.org/officeDocument/2006/relationships/hyperlink" Target="http://www.jusbrasil.com.br/topicos/10704036/artigo-334-da-lei-n-5869-de-11-de-janeiro-de-1973" TargetMode="External"/><Relationship Id="rId14" Type="http://schemas.openxmlformats.org/officeDocument/2006/relationships/hyperlink" Target="http://www.jusbrasil.com.br/legislacao/91735/c&#243;digo-processo-civil-lei-5869-7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4</Pages>
  <Words>634</Words>
  <Characters>3190</Characters>
  <CharactersWithSpaces>3792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2017-05-22T15:27:00Z</dcterms:created>
  <dc:creator>bernardo lamenha</dc:creator>
  <dc:description/>
  <dc:language>pt-BR</dc:language>
  <cp:lastModifiedBy/>
  <dcterms:modified xsi:type="dcterms:W3CDTF">2020-04-14T01:37:19Z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