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bookmarkStart w:id="0" w:name="_GoBack"/>
      <w:bookmarkEnd w:id="0"/>
      <w:r>
        <w:rPr>
          <w:rFonts w:eastAsia="Times New Roman" w:cs="Tahoma" w:ascii="Tahoma" w:hAnsi="Tahoma"/>
          <w:b/>
          <w:bCs/>
          <w:spacing w:val="2"/>
          <w:sz w:val="24"/>
          <w:szCs w:val="24"/>
          <w:lang w:eastAsia="pt-BR"/>
        </w:rPr>
        <w:t>AO ILUSTRÍSSIMO SENHOR DIRETOR GERAL DO ÓRGÃO TAL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pacing w:val="2"/>
          <w:sz w:val="24"/>
          <w:szCs w:val="24"/>
          <w:lang w:eastAsia="pt-BR"/>
        </w:rPr>
        <w:t>Ref. Protocolo nº 0000000</w:t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Origem: TAL</w:t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Destino: TAL</w:t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Assunto: Solicitação de Informações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pacing w:val="2"/>
          <w:sz w:val="24"/>
          <w:szCs w:val="24"/>
          <w:lang w:eastAsia="pt-BR"/>
        </w:rPr>
        <w:t>NOME DO CLIENTE </w:t>
      </w: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já devidamente qualificado nos autos do Processo Administrativo </w:t>
      </w:r>
      <w:r>
        <w:rPr>
          <w:rFonts w:eastAsia="Times New Roman" w:cs="Tahoma" w:ascii="Tahoma" w:hAnsi="Tahoma"/>
          <w:b/>
          <w:bCs/>
          <w:spacing w:val="2"/>
          <w:sz w:val="24"/>
          <w:szCs w:val="24"/>
          <w:lang w:eastAsia="pt-BR"/>
        </w:rPr>
        <w:t xml:space="preserve">Protocolo nº 0000 </w:t>
      </w: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, por seu advogado abaixo assinado, vem à presença de Vossa Senhoria com fulcro no </w:t>
      </w:r>
      <w:r>
        <w:fldChar w:fldCharType="begin"/>
      </w:r>
      <w:r>
        <w:rPr>
          <w:sz w:val="24"/>
          <w:spacing w:val="2"/>
          <w:szCs w:val="24"/>
          <w:rFonts w:eastAsia="Times New Roman" w:cs="Tahoma" w:ascii="Tahoma" w:hAnsi="Tahoma"/>
          <w:lang w:eastAsia="pt-BR"/>
        </w:rPr>
        <w:instrText> HYPERLINK "http://www.planalto.gov.br/ccivil_03/Constituicao/Constituicao.htm" \l "art5xxxiii" \n _blank</w:instrText>
      </w:r>
      <w:r>
        <w:rPr>
          <w:sz w:val="24"/>
          <w:spacing w:val="2"/>
          <w:szCs w:val="24"/>
          <w:rFonts w:eastAsia="Times New Roman" w:cs="Tahoma" w:ascii="Tahoma" w:hAnsi="Tahoma"/>
          <w:lang w:eastAsia="pt-BR"/>
        </w:rPr>
        <w:fldChar w:fldCharType="separate"/>
      </w: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inciso </w:t>
      </w:r>
      <w:r>
        <w:rPr>
          <w:sz w:val="24"/>
          <w:spacing w:val="2"/>
          <w:szCs w:val="24"/>
          <w:rFonts w:eastAsia="Times New Roman" w:cs="Tahoma" w:ascii="Tahoma" w:hAnsi="Tahoma"/>
          <w:lang w:eastAsia="pt-BR"/>
        </w:rPr>
        <w:fldChar w:fldCharType="end"/>
      </w:r>
      <w:hyperlink r:id="rId2" w:tgtFrame="Inciso XXXIII do Artigo 5 da Constituição Federal de 1988">
        <w:r>
          <w:rPr>
            <w:rFonts w:eastAsia="Times New Roman" w:cs="Tahoma" w:ascii="Tahoma" w:hAnsi="Tahoma"/>
            <w:spacing w:val="2"/>
            <w:sz w:val="24"/>
            <w:szCs w:val="24"/>
            <w:lang w:eastAsia="pt-BR"/>
          </w:rPr>
          <w:t>XXXIII</w:t>
        </w:r>
      </w:hyperlink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 e </w:t>
      </w:r>
      <w:hyperlink r:id="rId3" w:tgtFrame="Inciso LV do Artigo 5 da Constituição Federal de 1988">
        <w:r>
          <w:rPr>
            <w:rFonts w:eastAsia="Times New Roman" w:cs="Tahoma" w:ascii="Tahoma" w:hAnsi="Tahoma"/>
            <w:spacing w:val="2"/>
            <w:sz w:val="24"/>
            <w:szCs w:val="24"/>
            <w:lang w:eastAsia="pt-BR"/>
          </w:rPr>
          <w:t>LV</w:t>
        </w:r>
      </w:hyperlink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 do art. </w:t>
      </w:r>
      <w:hyperlink r:id="rId4" w:tgtFrame="Artigo 5 da Constituição Federal de 1988">
        <w:r>
          <w:rPr>
            <w:rFonts w:eastAsia="Times New Roman" w:cs="Tahoma" w:ascii="Tahoma" w:hAnsi="Tahoma"/>
            <w:spacing w:val="2"/>
            <w:sz w:val="24"/>
            <w:szCs w:val="24"/>
            <w:lang w:eastAsia="pt-BR"/>
          </w:rPr>
          <w:t>5º</w:t>
        </w:r>
      </w:hyperlink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, no </w:t>
      </w:r>
      <w:r>
        <w:fldChar w:fldCharType="begin"/>
      </w:r>
      <w:r>
        <w:rPr>
          <w:sz w:val="24"/>
          <w:spacing w:val="2"/>
          <w:szCs w:val="24"/>
          <w:rFonts w:eastAsia="Times New Roman" w:cs="Tahoma" w:ascii="Tahoma" w:hAnsi="Tahoma"/>
          <w:lang w:eastAsia="pt-BR"/>
        </w:rPr>
        <w:instrText> HYPERLINK "http://www.planalto.gov.br/ccivil_03/Constituicao/Constituicao.htm" \l "art37§3ii" \n _blank</w:instrText>
      </w:r>
      <w:r>
        <w:rPr>
          <w:sz w:val="24"/>
          <w:spacing w:val="2"/>
          <w:szCs w:val="24"/>
          <w:rFonts w:eastAsia="Times New Roman" w:cs="Tahoma" w:ascii="Tahoma" w:hAnsi="Tahoma"/>
          <w:lang w:eastAsia="pt-BR"/>
        </w:rPr>
        <w:fldChar w:fldCharType="separate"/>
      </w: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inciso </w:t>
      </w:r>
      <w:r>
        <w:rPr>
          <w:sz w:val="24"/>
          <w:spacing w:val="2"/>
          <w:szCs w:val="24"/>
          <w:rFonts w:eastAsia="Times New Roman" w:cs="Tahoma" w:ascii="Tahoma" w:hAnsi="Tahoma"/>
          <w:lang w:eastAsia="pt-BR"/>
        </w:rPr>
        <w:fldChar w:fldCharType="end"/>
      </w:r>
      <w:hyperlink r:id="rId5" w:tgtFrame="Inciso II do Parágrafo 3 do Artigo 37 da Constituição Federal de 1988">
        <w:r>
          <w:rPr>
            <w:rFonts w:eastAsia="Times New Roman" w:cs="Tahoma" w:ascii="Tahoma" w:hAnsi="Tahoma"/>
            <w:spacing w:val="2"/>
            <w:sz w:val="24"/>
            <w:szCs w:val="24"/>
            <w:lang w:eastAsia="pt-BR"/>
          </w:rPr>
          <w:t>II</w:t>
        </w:r>
      </w:hyperlink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 </w:t>
      </w:r>
      <w:hyperlink r:id="rId6" w:tgtFrame="Parágrafo 3 Artigo 37 da Constituição Federal de 1988">
        <w:r>
          <w:rPr>
            <w:rFonts w:eastAsia="Times New Roman" w:cs="Tahoma" w:ascii="Tahoma" w:hAnsi="Tahoma"/>
            <w:spacing w:val="2"/>
            <w:sz w:val="24"/>
            <w:szCs w:val="24"/>
            <w:lang w:eastAsia="pt-BR"/>
          </w:rPr>
          <w:t>do § 3º</w:t>
        </w:r>
      </w:hyperlink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 do art. </w:t>
      </w:r>
      <w:hyperlink r:id="rId7" w:tgtFrame="Artigo 37 da Constituição Federal de 1988">
        <w:r>
          <w:rPr>
            <w:rFonts w:eastAsia="Times New Roman" w:cs="Tahoma" w:ascii="Tahoma" w:hAnsi="Tahoma"/>
            <w:spacing w:val="2"/>
            <w:sz w:val="24"/>
            <w:szCs w:val="24"/>
            <w:lang w:eastAsia="pt-BR"/>
          </w:rPr>
          <w:t>37</w:t>
        </w:r>
      </w:hyperlink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 e no </w:t>
      </w:r>
      <w:hyperlink r:id="rId8" w:tgtFrame="Parágrafo 2 Artigo 216 da Constituição Federal de 1988">
        <w:r>
          <w:rPr>
            <w:rFonts w:eastAsia="Times New Roman" w:cs="Tahoma" w:ascii="Tahoma" w:hAnsi="Tahoma"/>
            <w:spacing w:val="2"/>
            <w:sz w:val="24"/>
            <w:szCs w:val="24"/>
            <w:lang w:eastAsia="pt-BR"/>
          </w:rPr>
          <w:t>§ 2º</w:t>
        </w:r>
      </w:hyperlink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 do art. </w:t>
      </w:r>
      <w:hyperlink r:id="rId9" w:tgtFrame="Artigo 216 da Constituição Federal de 1988">
        <w:r>
          <w:rPr>
            <w:rFonts w:eastAsia="Times New Roman" w:cs="Tahoma" w:ascii="Tahoma" w:hAnsi="Tahoma"/>
            <w:spacing w:val="2"/>
            <w:sz w:val="24"/>
            <w:szCs w:val="24"/>
            <w:lang w:eastAsia="pt-BR"/>
          </w:rPr>
          <w:t>216</w:t>
        </w:r>
      </w:hyperlink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 da </w:t>
      </w:r>
      <w:hyperlink r:id="rId10" w:tgtFrame="CONSTITUIÇÃO DA REPÚBLICA FEDERATIVA DO BRASIL DE 1988">
        <w:r>
          <w:rPr>
            <w:rFonts w:eastAsia="Times New Roman" w:cs="Tahoma" w:ascii="Tahoma" w:hAnsi="Tahoma"/>
            <w:spacing w:val="2"/>
            <w:sz w:val="24"/>
            <w:szCs w:val="24"/>
            <w:lang w:eastAsia="pt-BR"/>
          </w:rPr>
          <w:t>Constituição Federal</w:t>
        </w:r>
      </w:hyperlink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 xml:space="preserve"> e Lei Federal n. </w:t>
      </w:r>
      <w:hyperlink r:id="rId11" w:tgtFrame="Lei nº 12.527, de 18 de novembro de 2011.">
        <w:r>
          <w:rPr>
            <w:rFonts w:eastAsia="Times New Roman" w:cs="Tahoma" w:ascii="Tahoma" w:hAnsi="Tahoma"/>
            <w:spacing w:val="2"/>
            <w:sz w:val="24"/>
            <w:szCs w:val="24"/>
            <w:lang w:eastAsia="pt-BR"/>
          </w:rPr>
          <w:t>12.527</w:t>
        </w:r>
      </w:hyperlink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/11 e Decreto </w:t>
      </w:r>
      <w:hyperlink r:id="rId12" w:tgtFrame="Decreto nº 7.724, de 16 de maio de 2012">
        <w:r>
          <w:rPr>
            <w:rFonts w:eastAsia="Times New Roman" w:cs="Tahoma" w:ascii="Tahoma" w:hAnsi="Tahoma"/>
            <w:spacing w:val="2"/>
            <w:sz w:val="24"/>
            <w:szCs w:val="24"/>
            <w:lang w:eastAsia="pt-BR"/>
          </w:rPr>
          <w:t>7.724</w:t>
        </w:r>
      </w:hyperlink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/12, </w:t>
      </w:r>
      <w:r>
        <w:rPr>
          <w:rFonts w:eastAsia="Times New Roman" w:cs="Tahoma" w:ascii="Tahoma" w:hAnsi="Tahoma"/>
          <w:b/>
          <w:bCs/>
          <w:spacing w:val="2"/>
          <w:sz w:val="24"/>
          <w:szCs w:val="24"/>
          <w:lang w:eastAsia="pt-BR"/>
        </w:rPr>
        <w:t>APRESENTAR SUAS CONSIDERAÇÕES E AO FINAL SUA SOLICITAÇÃO</w:t>
      </w: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.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pacing w:val="2"/>
          <w:sz w:val="24"/>
          <w:szCs w:val="24"/>
          <w:lang w:eastAsia="pt-BR"/>
        </w:rPr>
        <w:t>CONSIDERANDO</w:t>
      </w: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, o Protocolo nº 00000 autuado em DIA/MÊS/ANO;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pacing w:val="2"/>
          <w:sz w:val="24"/>
          <w:szCs w:val="24"/>
          <w:lang w:eastAsia="pt-BR"/>
        </w:rPr>
        <w:t>CONSIDERANDO </w:t>
      </w: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o NECESSÁRIO Exercício Constitucional do Contraditório e Ampla Defesa, frente o Processo Administrativo Disciplinar nº 00000;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pacing w:val="2"/>
          <w:sz w:val="24"/>
          <w:szCs w:val="24"/>
          <w:lang w:eastAsia="pt-BR"/>
        </w:rPr>
        <w:t>CONSIDERANDO </w:t>
      </w: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que a negativa de acesso às informações objeto de pedido formulado, quando não fundamentada, sujeitará o responsável a medidas disciplinares, nos termos do art. </w:t>
      </w:r>
      <w:hyperlink r:id="rId13" w:tgtFrame="Artigo 32 da Lei nº 12.527 de 18 de Novembro de 2011">
        <w:r>
          <w:rPr>
            <w:rFonts w:eastAsia="Times New Roman" w:cs="Tahoma" w:ascii="Tahoma" w:hAnsi="Tahoma"/>
            <w:spacing w:val="2"/>
            <w:sz w:val="24"/>
            <w:szCs w:val="24"/>
            <w:lang w:eastAsia="pt-BR"/>
          </w:rPr>
          <w:t>32</w:t>
        </w:r>
      </w:hyperlink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 da Lei </w:t>
      </w:r>
      <w:hyperlink r:id="rId14" w:tgtFrame="Lei nº 12.527, de 18 de novembro de 2011.">
        <w:r>
          <w:rPr>
            <w:rFonts w:eastAsia="Times New Roman" w:cs="Tahoma" w:ascii="Tahoma" w:hAnsi="Tahoma"/>
            <w:spacing w:val="2"/>
            <w:sz w:val="24"/>
            <w:szCs w:val="24"/>
            <w:lang w:eastAsia="pt-BR"/>
          </w:rPr>
          <w:t>12.527</w:t>
        </w:r>
      </w:hyperlink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/11;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b/>
          <w:b/>
          <w:bCs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pacing w:val="2"/>
          <w:sz w:val="24"/>
          <w:szCs w:val="24"/>
          <w:lang w:eastAsia="pt-BR"/>
        </w:rPr>
        <w:t>CONSIDERANDO</w:t>
      </w: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 que constituem condutas ilícitas que ensejam responsabilidade do agente público, recusar-se a fornecer informação requerida, retardar deliberadamente o seu fornecimento ou fornecê-la intencionalmente de forma incorreta, incompleta ou imprecisa;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pacing w:val="2"/>
          <w:sz w:val="24"/>
          <w:szCs w:val="24"/>
          <w:lang w:eastAsia="pt-BR"/>
        </w:rPr>
        <w:t>CONSIDERANDO </w:t>
      </w: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que a </w:t>
      </w:r>
      <w:hyperlink r:id="rId15" w:tgtFrame="_blank">
        <w:r>
          <w:rPr>
            <w:rFonts w:eastAsia="Times New Roman" w:cs="Tahoma" w:ascii="Tahoma" w:hAnsi="Tahoma"/>
            <w:spacing w:val="2"/>
            <w:sz w:val="24"/>
            <w:szCs w:val="24"/>
            <w:lang w:eastAsia="pt-BR"/>
          </w:rPr>
          <w:t>Lei no </w:t>
        </w:r>
      </w:hyperlink>
      <w:hyperlink r:id="rId16" w:tgtFrame="Lei nº 8.112, de 11 de dezembro de 1990">
        <w:r>
          <w:rPr>
            <w:rFonts w:eastAsia="Times New Roman" w:cs="Tahoma" w:ascii="Tahoma" w:hAnsi="Tahoma"/>
            <w:spacing w:val="2"/>
            <w:sz w:val="24"/>
            <w:szCs w:val="24"/>
            <w:lang w:eastAsia="pt-BR"/>
          </w:rPr>
          <w:t>8.112</w:t>
        </w:r>
      </w:hyperlink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, de 11 de dezembro de 1990, preceitua que as infrações administrativas, que deverão ser apenadas, no mínimo, com suspensão, segundo os critérios nela estabelecidos;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pacing w:val="2"/>
          <w:sz w:val="24"/>
          <w:szCs w:val="24"/>
          <w:lang w:eastAsia="pt-BR"/>
        </w:rPr>
        <w:t>CONSIDERANDO</w:t>
      </w: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 que</w:t>
      </w:r>
      <w:r>
        <w:rPr>
          <w:rFonts w:eastAsia="Times New Roman" w:cs="Tahoma" w:ascii="Tahoma" w:hAnsi="Tahoma"/>
          <w:b/>
          <w:bCs/>
          <w:spacing w:val="2"/>
          <w:sz w:val="24"/>
          <w:szCs w:val="24"/>
          <w:lang w:eastAsia="pt-BR"/>
        </w:rPr>
        <w:t> </w:t>
      </w: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poderá o agente público responder, também, por improbidade administrativa, conforme o disposto nas </w:t>
      </w:r>
      <w:hyperlink r:id="rId17" w:tgtFrame="_blank">
        <w:r>
          <w:rPr>
            <w:rFonts w:eastAsia="Times New Roman" w:cs="Tahoma" w:ascii="Tahoma" w:hAnsi="Tahoma"/>
            <w:spacing w:val="2"/>
            <w:sz w:val="24"/>
            <w:szCs w:val="24"/>
            <w:lang w:eastAsia="pt-BR"/>
          </w:rPr>
          <w:t>Leis n. </w:t>
        </w:r>
      </w:hyperlink>
      <w:hyperlink r:id="rId18" w:tgtFrame="Lei nº 1.079, de 10 de abril de 1950.">
        <w:r>
          <w:rPr>
            <w:rFonts w:eastAsia="Times New Roman" w:cs="Tahoma" w:ascii="Tahoma" w:hAnsi="Tahoma"/>
            <w:spacing w:val="2"/>
            <w:sz w:val="24"/>
            <w:szCs w:val="24"/>
            <w:lang w:eastAsia="pt-BR"/>
          </w:rPr>
          <w:t>1.079</w:t>
        </w:r>
      </w:hyperlink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/50, e </w:t>
      </w:r>
      <w:hyperlink r:id="rId19" w:tgtFrame="Lei nº 8.429, de 2 de junho de 1992.">
        <w:r>
          <w:rPr>
            <w:rFonts w:eastAsia="Times New Roman" w:cs="Tahoma" w:ascii="Tahoma" w:hAnsi="Tahoma"/>
            <w:spacing w:val="2"/>
            <w:sz w:val="24"/>
            <w:szCs w:val="24"/>
            <w:lang w:eastAsia="pt-BR"/>
          </w:rPr>
          <w:t>8.429</w:t>
        </w:r>
      </w:hyperlink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/92;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pacing w:val="2"/>
          <w:sz w:val="24"/>
          <w:szCs w:val="24"/>
          <w:lang w:eastAsia="pt-BR"/>
        </w:rPr>
        <w:t>CONSIDERANDO </w:t>
      </w: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que a Lei </w:t>
      </w:r>
      <w:hyperlink r:id="rId20" w:tgtFrame="Lei nº 12.527, de 18 de novembro de 2011.">
        <w:r>
          <w:rPr>
            <w:rFonts w:eastAsia="Times New Roman" w:cs="Tahoma" w:ascii="Tahoma" w:hAnsi="Tahoma"/>
            <w:spacing w:val="2"/>
            <w:sz w:val="24"/>
            <w:szCs w:val="24"/>
            <w:lang w:eastAsia="pt-BR"/>
          </w:rPr>
          <w:t>12.527</w:t>
        </w:r>
      </w:hyperlink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/11 determina o acesso imediato a informação, o órgão ou entidade que receber o pedido deverá em prazo não superior a 20 (vinte) dias, indicar as razões de fato ou de direito da recusa, total ou parcial, do acesso pretendido; ou comunicar que não possui a informação;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pacing w:val="2"/>
          <w:sz w:val="24"/>
          <w:szCs w:val="24"/>
          <w:lang w:eastAsia="pt-BR"/>
        </w:rPr>
        <w:t>CONSIDERANDO que o</w:t>
      </w: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 prazo de 20 (vinte) dias poderá ser prorrogado por mais 10 (dez) dias, mediante justificativa expressa, da qual será cientificado o requerente;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pacing w:val="2"/>
          <w:sz w:val="24"/>
          <w:szCs w:val="24"/>
          <w:lang w:eastAsia="pt-BR"/>
        </w:rPr>
        <w:t>CONSIDERANDO </w:t>
      </w: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a data do Protocolo do Pedido de Acesso à Informação ocorrido em DIA/MÊS/ANO e a data deste Termo DIA/MÊS/ANO – já se passaram 00 (NÚMERO) dias;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pacing w:val="2"/>
          <w:sz w:val="24"/>
          <w:szCs w:val="24"/>
          <w:lang w:eastAsia="pt-BR"/>
        </w:rPr>
        <w:t>CONSIDERANDO, </w:t>
      </w: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que até o presente momento o FULANO DE TAL -</w:t>
      </w:r>
      <w:r>
        <w:rPr>
          <w:rFonts w:eastAsia="Times New Roman" w:cs="Tahoma" w:ascii="Tahoma" w:hAnsi="Tahoma"/>
          <w:b/>
          <w:bCs/>
          <w:spacing w:val="2"/>
          <w:sz w:val="24"/>
          <w:szCs w:val="24"/>
          <w:lang w:eastAsia="pt-BR"/>
        </w:rPr>
        <w:t> </w:t>
      </w: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NÃO SE MANIFESTOU, frente o Requerimento</w:t>
      </w:r>
      <w:r>
        <w:rPr>
          <w:rFonts w:eastAsia="Times New Roman" w:cs="Tahoma" w:ascii="Tahoma" w:hAnsi="Tahoma"/>
          <w:b/>
          <w:bCs/>
          <w:spacing w:val="2"/>
          <w:sz w:val="24"/>
          <w:szCs w:val="24"/>
          <w:lang w:eastAsia="pt-BR"/>
        </w:rPr>
        <w:t> </w:t>
      </w: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Protocolo nº 00000;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Por todas estas considerações. </w:t>
      </w:r>
      <w:r>
        <w:rPr>
          <w:rFonts w:eastAsia="Times New Roman" w:cs="Tahoma" w:ascii="Tahoma" w:hAnsi="Tahoma"/>
          <w:b/>
          <w:bCs/>
          <w:spacing w:val="2"/>
          <w:sz w:val="24"/>
          <w:szCs w:val="24"/>
          <w:lang w:eastAsia="pt-BR"/>
        </w:rPr>
        <w:t>SOLICITO</w:t>
      </w: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: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Que nos seja remetido imediatamente às informações solicitadas, no processo Protocolo nº 000000 autuado em DIA/MÊS/ANO, ao Requerente;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Caso não detenha as Informações, que explicite os Fatos e Motivos de Direito por não as possuir ou entregar no Prazo Legal;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Caso tenha ocorrido o extravio do Processo, desde já, solicito a aplicação do art. </w:t>
      </w:r>
      <w:hyperlink r:id="rId21" w:tgtFrame="Artigo 6 da Lei nº 12.527 de 18 de Novembro de 2011">
        <w:r>
          <w:rPr>
            <w:rFonts w:eastAsia="Times New Roman" w:cs="Tahoma" w:ascii="Tahoma" w:hAnsi="Tahoma"/>
            <w:spacing w:val="2"/>
            <w:sz w:val="24"/>
            <w:szCs w:val="24"/>
            <w:lang w:eastAsia="pt-BR"/>
          </w:rPr>
          <w:t>6º</w:t>
        </w:r>
      </w:hyperlink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, § 5º da Lei </w:t>
      </w:r>
      <w:hyperlink r:id="rId22" w:tgtFrame="Lei nº 12.527, de 18 de novembro de 2011.">
        <w:r>
          <w:rPr>
            <w:rFonts w:eastAsia="Times New Roman" w:cs="Tahoma" w:ascii="Tahoma" w:hAnsi="Tahoma"/>
            <w:spacing w:val="2"/>
            <w:sz w:val="24"/>
            <w:szCs w:val="24"/>
            <w:lang w:eastAsia="pt-BR"/>
          </w:rPr>
          <w:t>12.527</w:t>
        </w:r>
      </w:hyperlink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 xml:space="preserve">/11, ou seja: 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informado do extravio da informação solicitada, poderá o interessado requerer à autoridade competente a imediata abertura de sindicância para apurar o desaparecimento da respectiva documentação” (grifo nosso).</w:t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  <w:bookmarkStart w:id="1" w:name="_Hlk19878861"/>
      <w:bookmarkEnd w:id="1"/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23"/>
      <w:footerReference w:type="default" r:id="rId24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tab/>
    </w:r>
    <w:bookmarkStart w:id="4" w:name="_Hlk18674072"/>
    <w:bookmarkEnd w:id="4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2" w:name="_Hlk18674145"/>
    <w:bookmarkStart w:id="3" w:name="_Hlk18674145"/>
    <w:bookmarkEnd w:id="3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3">
    <w:name w:val="Heading 3"/>
    <w:basedOn w:val="Normal"/>
    <w:link w:val="Ttulo3Char"/>
    <w:uiPriority w:val="9"/>
    <w:qFormat/>
    <w:rsid w:val="00505a9f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2174af"/>
    <w:rPr>
      <w:color w:val="0000FF"/>
      <w:u w:val="single"/>
    </w:rPr>
  </w:style>
  <w:style w:type="character" w:styleId="Ttulo3Char" w:customStyle="1">
    <w:name w:val="Título 3 Char"/>
    <w:basedOn w:val="DefaultParagraphFont"/>
    <w:link w:val="Ttulo3"/>
    <w:uiPriority w:val="9"/>
    <w:qFormat/>
    <w:rsid w:val="00505a9f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8e3f59"/>
    <w:rPr/>
  </w:style>
  <w:style w:type="character" w:styleId="RodapChar" w:customStyle="1">
    <w:name w:val="Rodapé Char"/>
    <w:basedOn w:val="DefaultParagraphFont"/>
    <w:link w:val="Rodap"/>
    <w:uiPriority w:val="99"/>
    <w:qFormat/>
    <w:rsid w:val="008e3f59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31474e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2174a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b00e1d"/>
    <w:pPr>
      <w:spacing w:before="0" w:after="160"/>
      <w:ind w:left="720" w:hanging="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8e3f5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8e3f5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31474e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729747/inciso-xxxiii-do-artigo-5-da-constitui&#231;&#227;o-federal-de-1988" TargetMode="External"/><Relationship Id="rId3" Type="http://schemas.openxmlformats.org/officeDocument/2006/relationships/hyperlink" Target="http://www.jusbrasil.com.br/topicos/10728312/inciso-lv-do-artigo-5-da-constitui&#231;&#227;o-federal-de-1988" TargetMode="External"/><Relationship Id="rId4" Type="http://schemas.openxmlformats.org/officeDocument/2006/relationships/hyperlink" Target="http://www.jusbrasil.com.br/topicos/10641516/artigo-5-da-constitui&#231;&#227;o-federal-de-1988" TargetMode="External"/><Relationship Id="rId5" Type="http://schemas.openxmlformats.org/officeDocument/2006/relationships/hyperlink" Target="http://www.jusbrasil.com.br/topicos/10711015/inciso-ii-do-par&#225;grafo-3-do-artigo-37-da-constitui&#231;&#227;o-federal-de-1988" TargetMode="External"/><Relationship Id="rId6" Type="http://schemas.openxmlformats.org/officeDocument/2006/relationships/hyperlink" Target="http://www.jusbrasil.com.br/topicos/10711093/par&#225;grafo-3-artigo-37-da-constitui&#231;&#227;o-federal-de-1988" TargetMode="External"/><Relationship Id="rId7" Type="http://schemas.openxmlformats.org/officeDocument/2006/relationships/hyperlink" Target="http://www.jusbrasil.com.br/topicos/2186546/artigo-37-da-constitui&#231;&#227;o-federal-de-1988" TargetMode="External"/><Relationship Id="rId8" Type="http://schemas.openxmlformats.org/officeDocument/2006/relationships/hyperlink" Target="http://www.jusbrasil.com.br/topicos/10647691/par&#225;grafo-2-artigo-216-da-constitui&#231;&#227;o-federal-de-1988" TargetMode="External"/><Relationship Id="rId9" Type="http://schemas.openxmlformats.org/officeDocument/2006/relationships/hyperlink" Target="http://www.jusbrasil.com.br/topicos/10647933/artigo-216-da-constitui&#231;&#227;o-federal-de-1988" TargetMode="External"/><Relationship Id="rId10" Type="http://schemas.openxmlformats.org/officeDocument/2006/relationships/hyperlink" Target="http://www.jusbrasil.com.br/legislacao/188546065/constitui&#231;&#227;o-federal-constitui&#231;&#227;o-da-republica-federativa-do-brasil-1988" TargetMode="External"/><Relationship Id="rId11" Type="http://schemas.openxmlformats.org/officeDocument/2006/relationships/hyperlink" Target="http://www.jusbrasil.com.br/legislacao/1029987/lei-12527-11" TargetMode="External"/><Relationship Id="rId12" Type="http://schemas.openxmlformats.org/officeDocument/2006/relationships/hyperlink" Target="http://www.jusbrasil.com.br/legislacao/1032016/decreto-7724-12" TargetMode="External"/><Relationship Id="rId13" Type="http://schemas.openxmlformats.org/officeDocument/2006/relationships/hyperlink" Target="http://www.jusbrasil.com.br/topicos/26492150/artigo-32-da-lei-n-12527-de-18-de-novembro-de-2011" TargetMode="External"/><Relationship Id="rId14" Type="http://schemas.openxmlformats.org/officeDocument/2006/relationships/hyperlink" Target="http://www.jusbrasil.com.br/legislacao/1029987/lei-12527-11" TargetMode="External"/><Relationship Id="rId15" Type="http://schemas.openxmlformats.org/officeDocument/2006/relationships/hyperlink" Target="http://www.planalto.gov.br/ccivil_03/LEIS/L8112cons.htm" TargetMode="External"/><Relationship Id="rId16" Type="http://schemas.openxmlformats.org/officeDocument/2006/relationships/hyperlink" Target="http://www.jusbrasil.com.br/legislacao/97937/regime-jur&#237;dico-dos-servidores-publicos-civis-da-uni&#227;o-lei-8112-90" TargetMode="External"/><Relationship Id="rId17" Type="http://schemas.openxmlformats.org/officeDocument/2006/relationships/hyperlink" Target="http://www.planalto.gov.br/ccivil_03/LEIS/L1079.htm" TargetMode="External"/><Relationship Id="rId18" Type="http://schemas.openxmlformats.org/officeDocument/2006/relationships/hyperlink" Target="http://www.jusbrasil.com.br/legislacao/109850/lei-do-impeachment-lei-1079-50" TargetMode="External"/><Relationship Id="rId19" Type="http://schemas.openxmlformats.org/officeDocument/2006/relationships/hyperlink" Target="http://www.jusbrasil.com.br/legislacao/104098/lei-de-improbidade-administrativa-lei-8429-92" TargetMode="External"/><Relationship Id="rId20" Type="http://schemas.openxmlformats.org/officeDocument/2006/relationships/hyperlink" Target="http://www.jusbrasil.com.br/legislacao/1029987/lei-12527-11" TargetMode="External"/><Relationship Id="rId21" Type="http://schemas.openxmlformats.org/officeDocument/2006/relationships/hyperlink" Target="http://www.jusbrasil.com.br/topicos/26494020/artigo-6-da-lei-n-12527-de-18-de-novembro-de-2011" TargetMode="External"/><Relationship Id="rId22" Type="http://schemas.openxmlformats.org/officeDocument/2006/relationships/hyperlink" Target="http://www.jusbrasil.com.br/legislacao/1029987/lei-12527-11" TargetMode="External"/><Relationship Id="rId23" Type="http://schemas.openxmlformats.org/officeDocument/2006/relationships/header" Target="header1.xml"/><Relationship Id="rId24" Type="http://schemas.openxmlformats.org/officeDocument/2006/relationships/footer" Target="footer1.xml"/><Relationship Id="rId25" Type="http://schemas.openxmlformats.org/officeDocument/2006/relationships/fontTable" Target="fontTable.xml"/><Relationship Id="rId26" Type="http://schemas.openxmlformats.org/officeDocument/2006/relationships/settings" Target="settings.xml"/><Relationship Id="rId2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LibreOffice/6.4.2.2$Windows_X86_64 LibreOffice_project/4e471d8c02c9c90f512f7f9ead8875b57fcb1ec3</Application>
  <Pages>3</Pages>
  <Words>453</Words>
  <Characters>2510</Characters>
  <CharactersWithSpaces>2940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2018-02-01T19:34:00Z</dcterms:created>
  <dc:creator/>
  <dc:description/>
  <dc:language>pt-BR</dc:language>
  <cp:lastModifiedBy/>
  <dcterms:modified xsi:type="dcterms:W3CDTF">2020-04-15T12:41:42Z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