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4762"/>
      <w:bookmarkStart w:id="1" w:name="_Hlk482880626"/>
      <w:bookmarkStart w:id="2" w:name="_Hlk482887329"/>
      <w:bookmarkStart w:id="3" w:name="_Hlk482884762"/>
      <w:bookmarkStart w:id="4" w:name="_Hlk482880626"/>
      <w:bookmarkStart w:id="5" w:name="_Hlk482887329"/>
      <w:bookmarkEnd w:id="3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COBRANÇA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4621"/>
      <w:bookmarkStart w:id="8" w:name="_Hlk482884621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no ano de 0000 adquiriu da autora diversas peças de roupas e acessórios, mediante promessa de pagamento parcelado, tendo sido acertado entre as partes que o pagamento seria mensal e que a data de vencimento das prestações seria no dia 00 de cada mês e no valor de R$ 0000 (REAIS) cada.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o último pagamento ocorreu em DIA/MÊS/ANO. E, portanto, desde então, o requerido deixou de pagar as prestações da dívida contraída por ele, eis que as parcelas se encontram impagas e vencidas relativas ao período de DIA/MÊS/ANO à DIA/MÊS/ANO.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Logo, o requerido encontra-se inadimplente com a sua obrigação de pagar, desde DIA/MÊS/ANO. Ou seja, a 00 (NÚMERO) MESES!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9" w:name="_GoBack"/>
      <w:bookmarkEnd w:id="9"/>
      <w:r>
        <w:rPr>
          <w:rFonts w:cs="Tahoma" w:ascii="Tahoma" w:hAnsi="Tahoma"/>
          <w:color w:val="000000" w:themeColor="text1"/>
          <w:sz w:val="24"/>
          <w:szCs w:val="24"/>
        </w:rPr>
        <w:t>Assim, o débito do réu alcançou o valor histórico de R$ 0000 (REAIS), que atualizado desde DIA/MÊS/ANO até a presente data perfaz o montante de R$ 0000 (REAIS), conforme cálculo incluso.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fim, as tentativas amigáveis de receber os valores devidos foram inúmeras, todavia, restaram infrutíferas, face ao total descaso e desinteresse do requerido em adimplir com o seu débito. Desta feita, não restou à requerente outra alternativa a não ser buscar no Judiciário a solução desse conflito.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Estabelece o Novo </w:t>
      </w:r>
      <w:hyperlink r:id="rId2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na ação de cobrança o valor do débito deve ser atualizado até a data da propositura da ação: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259. O valor da causa constará sempre da petição inicial e será: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Na ação de cobrança de dívida, a soma do principal, da pena e dos juros vencidos até a propositura da ação”;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se apresenta em anexo através da memória discriminada de cálculo, o valor da dívida atualizado até esta data é de R$ 0000 (REAIS).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passa a requerer: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citação do requerido através de Oficial de Justiça, para comparecer à audiência de conciliação, sob pena de revelia e confissão quanto à matéria de fato;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 Total Procedência da Ação, condenando o requerido ao pagamento do principal, acrescido de juros, correção monetária, honorários advocatícios e, que consoante planilha de cálculo ora acostada, até a presente data aufere a quantia de R$ 0000 (REAIS), que deverá ser atualizado monetariamente e acrescido de juros até a data do efetivo pagamento;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produção de todos os meios de prova em direito admitidos, em especial o depoimento pessoal do requerido e oitiva de testemunha;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/>
      </w:pPr>
      <w:r>
        <w:rPr>
          <w:rFonts w:cs="Tahoma" w:ascii="Tahoma" w:hAnsi="Tahoma"/>
          <w:color w:val="000000" w:themeColor="text1"/>
          <w:sz w:val="24"/>
          <w:szCs w:val="24"/>
        </w:rPr>
        <w:t>d) A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concessão da Justiça Gratuita, nos termos da Lei nº </w:t>
      </w:r>
      <w:hyperlink r:id="rId3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 condenação do requerido ao pagamento de custas judiciais e honorários advocatícios no valor de 20% sobre o valor da condenação, em havendo recurso à Instância Superior;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Por fim, que as futuras intimações, sejam encaminhadas através da advogada que subscreve a presente.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a causa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2880653"/>
      <w:bookmarkStart w:id="11" w:name="_Hlk482881190"/>
      <w:bookmarkStart w:id="12" w:name="_Hlk482880653"/>
      <w:bookmarkStart w:id="1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4" w:name="_Hlk482880653"/>
      <w:bookmarkStart w:id="15" w:name="_Hlk482881190"/>
      <w:r>
        <w:rPr>
          <w:rFonts w:cs="Tahoma" w:ascii="Tahoma" w:hAnsi="Tahoma"/>
          <w:spacing w:val="2"/>
        </w:rPr>
        <w:t>Pede Deferimento.</w:t>
      </w:r>
      <w:bookmarkEnd w:id="14"/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9f71e6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9f71e6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1036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1036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a2b5d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95a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03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103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a2b5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735/c&#243;digo-processo-civil-lei-5869-73" TargetMode="External"/><Relationship Id="rId3" Type="http://schemas.openxmlformats.org/officeDocument/2006/relationships/hyperlink" Target="http://www.jusbrasil.com.br/legislacao/109499/lei-de-assist&#234;ncia-judici&#225;ria-lei-1060-50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5</Pages>
  <Words>584</Words>
  <Characters>2900</Characters>
  <CharactersWithSpaces>3456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2017-05-22T15:23:00Z</dcterms:created>
  <dc:creator>bernardo lamenha</dc:creator>
  <dc:description/>
  <dc:language>pt-BR</dc:language>
  <cp:lastModifiedBy/>
  <dcterms:modified xsi:type="dcterms:W3CDTF">2020-04-14T02:14:25Z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