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240" w:afterAutospacing="0" w:after="240"/>
        <w:rPr>
          <w:rFonts w:ascii="Tahoma" w:hAnsi="Tahoma" w:cs="Tahoma"/>
          <w:b/>
          <w:b/>
          <w:bCs/>
          <w:color w:val="000000" w:themeColor="text1"/>
        </w:rPr>
      </w:pPr>
      <w:r>
        <w:rPr>
          <w:rFonts w:cs="Tahoma" w:ascii="Tahoma" w:hAnsi="Tahoma"/>
          <w:b/>
          <w:bCs/>
          <w:color w:val="000000" w:themeColor="text1"/>
        </w:rPr>
        <w:t>AO MM. JUÍZO DA 00ª VARA CÍVEL DA COMARCA DE CIDADE-UF</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Web"/>
        <w:shd w:val="clear" w:color="auto" w:fill="FFFFFF"/>
        <w:spacing w:lineRule="atLeast" w:line="390" w:beforeAutospacing="0" w:before="240" w:afterAutospacing="0" w:after="0"/>
        <w:jc w:val="both"/>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0" w:name="_Hlk482693071"/>
      <w:r>
        <w:rPr>
          <w:rFonts w:cs="Tahoma" w:ascii="Tahoma" w:hAnsi="Tahoma"/>
          <w:spacing w:val="2"/>
        </w:rPr>
        <w:t>Rua TAL, nº 00000000, Bairro TAL, CEP: 000000, CIDADE/UF</w:t>
      </w:r>
      <w:bookmarkEnd w:id="0"/>
      <w:r>
        <w:rPr>
          <w:rFonts w:cs="Tahoma" w:ascii="Tahoma" w:hAnsi="Tahoma"/>
          <w:spacing w:val="2"/>
        </w:rPr>
        <w:t>, vem respeitosamente perante a Vossa Excelência propor:</w:t>
      </w:r>
      <w:bookmarkStart w:id="1" w:name="_Hlk482884762"/>
      <w:bookmarkEnd w:id="1"/>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widowControl w:val="false"/>
        <w:overflowPunct w:val="true"/>
        <w:spacing w:lineRule="auto" w:line="240"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widowControl w:val="false"/>
        <w:overflowPunct w:val="true"/>
        <w:spacing w:lineRule="auto" w:line="240"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widowControl w:val="false"/>
        <w:overflowPunct w:val="true"/>
        <w:spacing w:lineRule="auto" w:line="240"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b/>
          <w:spacing w:val="20"/>
          <w:sz w:val="24"/>
          <w:szCs w:val="24"/>
          <w:lang w:eastAsia="pt-BR"/>
        </w:rPr>
        <w:t>AÇÃO ANULATÓRIA DE TÍTULO CAMBIAL</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 xml:space="preserve">contra CAIXA ECONÔMICA FEDERAL - CEF, situada na </w:t>
      </w:r>
      <w:r>
        <w:rPr>
          <w:rFonts w:cs="Tahoma" w:ascii="Tahoma" w:hAnsi="Tahoma"/>
          <w:spacing w:val="2"/>
          <w:sz w:val="24"/>
          <w:szCs w:val="24"/>
        </w:rPr>
        <w:t>Rua TAL, nº 00000, Bairro TAL, CEP: 0000000, CIDADE/UF</w:t>
      </w:r>
      <w:r>
        <w:rPr>
          <w:rFonts w:eastAsia="Times New Roman" w:cs="Tahoma" w:ascii="Tahoma" w:hAnsi="Tahoma"/>
          <w:spacing w:val="20"/>
          <w:sz w:val="24"/>
          <w:szCs w:val="24"/>
          <w:lang w:eastAsia="pt-BR"/>
        </w:rPr>
        <w:t>, pelas razões de fato e de direito que passa     a expender:</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widowControl w:val="false"/>
        <w:overflowPunct w:val="true"/>
        <w:spacing w:lineRule="auto" w:line="240"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widowControl w:val="false"/>
        <w:overflowPunct w:val="true"/>
        <w:spacing w:lineRule="auto" w:line="240"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widowControl w:val="false"/>
        <w:overflowPunct w:val="true"/>
        <w:spacing w:lineRule="auto" w:line="240"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t>DOS FATOS ANTECEDENTES</w:t>
      </w:r>
    </w:p>
    <w:p>
      <w:pPr>
        <w:pStyle w:val="Normal"/>
        <w:widowControl w:val="false"/>
        <w:overflowPunct w:val="true"/>
        <w:spacing w:lineRule="auto" w:line="240"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widowControl w:val="false"/>
        <w:overflowPunct w:val="true"/>
        <w:spacing w:lineRule="auto" w:line="240"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 autora foi surpreendida na data de DIA/MÊS/ANO com o recebimento de intimação expedida pelo 0000 º Ofício de Protesto de Títulos da Comarca DE CIDADE/UF, comunicando que foi apresentada para protesto, pela Caixa Econômica Federal, a letra de câmbio, sem aceite, s/ nº, no valor de R$ 0000 (REAIS), com vencimento para o dia DIA/MÊS/ANO</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Não há origem no débito estampado na sobredita cártula, em razão de não ter havido o recebimento da mercadoria, sendo, por isso totalmente descabido seu protesto, razão do manejo da propositura de medida cautelar de sustação de protesto, alvoroçada como medida preparatória da presente ação de anulação de título de crédito e devidamente concedida liminarmente.</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Logo que a autora tomou ciência de tal situação cuidou de impetrar Medidas Cautelares de Sustação de Protesto, distribuída para este responsável Juízo de Direito, sob nº 0000 e 00000, as quais tiveram deferidos os pedidos liminares de sustação dos competentes ofícios ao referido Cartório de Protesto.</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Desconhece a promovente a origem dos débitos estampados na precitada cártula, cuja tentativa de cobrança carece de lastro negocial visto que a autora não entabulou com a demandada qualquer tipo de negócio ensejando a emissão da malsinada cambial, não tendo conhecimento sequer do endereço da empresa-ré.</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De conseguinte, inexistindo lastro para a emissão da letra de câmbio, nula é a sua emissão e, via de consequência, abusiva sua apresentação ao Cartório de Protesto.</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Na espécie, é a requerida responsável pela cobrança de dívida inexistente, por haver sacado a letra de câmbio, e dado circulação à mesma.</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widowControl w:val="false"/>
        <w:overflowPunct w:val="true"/>
        <w:spacing w:lineRule="auto" w:line="240"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widowControl w:val="false"/>
        <w:overflowPunct w:val="true"/>
        <w:spacing w:lineRule="auto" w:line="240"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widowControl w:val="false"/>
        <w:overflowPunct w:val="true"/>
        <w:spacing w:lineRule="auto" w:line="240"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t>DO DIREITO</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Consoante o insigne Fran Martins, a letra de câmbio se conceitua como "uma ordem dada, por escrito, a uma pessoa, para que pague a um beneficiário indicado, ou à ordem deste, uma determinada importância em dinheiro" ("Título de Créditos", vol. I, pag. 35, 5ª edição, Ed. Forense, 1987).</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Conforme prevê o artigo 28, da Lei Uniforme, pode ser a Letra de Câmbio protestada por falta de aceite, como se perfaz no caso em tela, no entanto, por desconhecer a origem de tal título não pode ser a autora compelida a exarar seu aceite, via protesto em tal título.</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Assim, a autora, no presente caso, encontra-se desobrigada a efetuar qualquer pagamento, isentando-a de qualquer responsabilidade concernente ao título, bem assim é o entendimento do autor e obra acima citados, que ora se transcreve:</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IntenseQuote"/>
        <w:jc w:val="left"/>
        <w:rPr>
          <w:rFonts w:ascii="Tahoma" w:hAnsi="Tahoma" w:cs="Tahoma"/>
          <w:b/>
          <w:b/>
          <w:bCs/>
          <w:i w:val="false"/>
          <w:i w:val="false"/>
          <w:iCs w:val="false"/>
          <w:color w:val="000000" w:themeColor="text1"/>
          <w:sz w:val="20"/>
          <w:szCs w:val="20"/>
          <w:lang w:eastAsia="pt-BR"/>
        </w:rPr>
      </w:pPr>
      <w:r>
        <w:rPr>
          <w:rFonts w:cs="Tahoma" w:ascii="Tahoma" w:hAnsi="Tahoma"/>
          <w:b/>
          <w:bCs/>
          <w:i w:val="false"/>
          <w:iCs w:val="false"/>
          <w:color w:val="000000" w:themeColor="text1"/>
          <w:sz w:val="20"/>
          <w:szCs w:val="20"/>
          <w:lang w:eastAsia="pt-BR"/>
        </w:rPr>
        <w:t>"O sacado não possui nenhuma responsabilidade no título, já que não participou efetivamente do mesmo, o que só seria possível através do lançamento de sua assinatura. O fato de constar da letra o seu nome tem significação para a perfeição do título, mas não lhe dá responsabilidade; ele é apenas a pessoa indicada para fazer o pagamento, mas, como são pessoais e autônomas as obrigações cambiárias, depende de sua vontade obrigar-se ou não."</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Logo, inexistindo causa para emissão do mencionado título, e, portanto, não podendo a autora exarar o seu aceite em título desconhecido, deve ser declarada a flagrante nulidade da mencionada letra de câmbio.</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widowControl w:val="false"/>
        <w:overflowPunct w:val="true"/>
        <w:spacing w:lineRule="auto" w:line="240"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widowControl w:val="false"/>
        <w:overflowPunct w:val="true"/>
        <w:spacing w:lineRule="auto" w:line="240"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widowControl w:val="false"/>
        <w:overflowPunct w:val="true"/>
        <w:spacing w:lineRule="auto" w:line="240"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b/>
          <w:spacing w:val="20"/>
          <w:sz w:val="24"/>
          <w:szCs w:val="24"/>
          <w:lang w:eastAsia="pt-BR"/>
        </w:rPr>
        <w:t>DOS PEDIDOS</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Diante do exposto, consubstanciada nas razões fáticas e de direito, requer a autora:</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 A distribuição por dependência da presente ação para este douto Juízo de Direito Cível, apenso aos autos nº 00000, no que concerne à Medida Cautelar de Sustação de Protesto, determinando o apensamento dos autos;</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b) Após seja a requerida citada, na pessoa de seu representante legal, por carta registrada com AR, na forma dos arts. 222 e 223 do NCPC, para que, desejando, conteste a presente, no prazo legal e sob as penas da lei.</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c) Seja a ação julgada procedente, decretando a nulidade da letra de câmbio especificamente no introito da presente petição;</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d) A condenação da ré ao pagamento das despesas processuais e honorários advocatícios;</w:t>
      </w:r>
    </w:p>
    <w:p>
      <w:pPr>
        <w:pStyle w:val="Normal"/>
        <w:widowControl w:val="false"/>
        <w:overflowPunct w:val="true"/>
        <w:spacing w:lineRule="auto" w:line="240" w:before="0" w:after="0"/>
        <w:ind w:left="2835" w:hanging="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e) "Ad cautelam", requer a produção de prova testemunhal, cujo rol será oportunamente apresentado, o depoimento pessoal do representante legal da ré, sob pena de confesso, juntada de documentos na hipótese que reza o artigo 397 do Novo Código de Processo Civil, e se necessário, a realização de perícia.</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Dá-se à causa o valor de R$ 000 (REAIS)</w:t>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2" w:name="_Hlk482880653"/>
      <w:bookmarkStart w:id="3" w:name="_Hlk482881190"/>
      <w:bookmarkStart w:id="4" w:name="_Hlk482880653"/>
      <w:bookmarkStart w:id="5"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6" w:name="_Hlk482880653"/>
      <w:bookmarkStart w:id="7" w:name="_Hlk482881190"/>
      <w:r>
        <w:rPr>
          <w:rFonts w:cs="Tahoma" w:ascii="Tahoma" w:hAnsi="Tahoma"/>
          <w:spacing w:val="2"/>
        </w:rPr>
        <w:t>Pede Deferimento.</w:t>
      </w:r>
      <w:bookmarkEnd w:id="6"/>
      <w:bookmarkEnd w:id="7"/>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8" w:name="_GoBack"/>
      <w:bookmarkEnd w:id="8"/>
      <w:r>
        <w:rPr>
          <w:rFonts w:cs="Tahoma" w:ascii="Tahoma" w:hAnsi="Tahoma"/>
          <w:b/>
          <w:bCs/>
          <w:spacing w:val="2"/>
        </w:rPr>
        <w:t xml:space="preserve">OAB Nº </w:t>
      </w:r>
    </w:p>
    <w:p>
      <w:pPr>
        <w:pStyle w:val="Normal"/>
        <w:spacing w:lineRule="auto" w:line="240" w:before="0" w:after="0"/>
        <w:ind w:left="30" w:hanging="0"/>
        <w:rPr>
          <w:rFonts w:ascii="Tahoma" w:hAnsi="Tahoma" w:cs="Tahoma"/>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9b78b9"/>
    <w:rPr/>
  </w:style>
  <w:style w:type="character" w:styleId="RodapChar" w:customStyle="1">
    <w:name w:val="Rodapé Char"/>
    <w:basedOn w:val="DefaultParagraphFont"/>
    <w:link w:val="Rodap"/>
    <w:uiPriority w:val="99"/>
    <w:qFormat/>
    <w:rsid w:val="009b78b9"/>
    <w:rPr/>
  </w:style>
  <w:style w:type="character" w:styleId="CitaoIntensaChar" w:customStyle="1">
    <w:name w:val="Citação Intensa Char"/>
    <w:basedOn w:val="DefaultParagraphFont"/>
    <w:link w:val="CitaoIntensa"/>
    <w:uiPriority w:val="30"/>
    <w:qFormat/>
    <w:rsid w:val="008671c4"/>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3f65a1"/>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9b78b9"/>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9b78b9"/>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8671c4"/>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LibreOffice/6.4.2.2$Windows_X86_64 LibreOffice_project/4e471d8c02c9c90f512f7f9ead8875b57fcb1ec3</Application>
  <Pages>5</Pages>
  <Words>772</Words>
  <Characters>3992</Characters>
  <CharactersWithSpaces>4739</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2017-05-25T17:51:00Z</dcterms:created>
  <dc:creator/>
  <dc:description/>
  <dc:language>pt-BR</dc:language>
  <cp:lastModifiedBy/>
  <dcterms:modified xsi:type="dcterms:W3CDTF">2020-04-14T02:14:35Z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