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bookmarkStart w:id="0" w:name="_GoBack"/>
      <w:bookmarkEnd w:id="0"/>
      <w:r>
        <w:rPr>
          <w:rFonts w:cs="Tahoma" w:ascii="Tahoma" w:hAnsi="Tahoma"/>
          <w:b/>
          <w:lang w:val="en-US"/>
        </w:rPr>
        <w:t>DOUTO JUÍZO DA 00º VARA DA COMARCA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NOME DO CLIENTE,</w:t>
      </w:r>
      <w:r>
        <w:rPr>
          <w:rFonts w:cs="Tahoma" w:ascii="Tahoma" w:hAnsi="Tahoma"/>
          <w:lang w:val="en-US"/>
        </w:rPr>
        <w:t xml:space="preserve"> brasileiro, estado civil, profissão, portador da cédula de identidade-RG nº 000000000000 SSP/UF e inscrito no CPF/MF sob o nº 00000000000, titular do e-mail TAL residente e domiciliado na Rua TAL, nº 00000000, Bairro TAL, no município de CIDADE-UF, e NOME DA REQUERIDA, brasileira, casada, empresária, portadora da cédula de identidade-RG nº 00000000000 SSP/UF., e inscrita no CPF/MF sob o nº 00000000000, com endereço eletrônico desconhecido, que é residente e domiciliada na Rua TAL nº 00000000, Bairro TAL, no município de CIDADE-UF, por seu advogado (mandato anexo), onde recebe intimações no e-mail TAL, vem a presença de Vossa Excelência propor: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AÇÃO DE DIVÓRCIO CONSENSUAL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com fulcro nos artigos 1.120 a 1.124 do Código de Processo Civil (artigo 731 do NCPC 2015) pelos motivos de fato e de direito abaixo expostos: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FATOS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Os requerentes contrariam matrimonio na data TAL, naquela oportunidade foi adotado o regime de comunhão parcial de bens, conforme demostra certidão de casamento em anexo.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Desta união os requerentes não tiveram filhos.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Durante o casamento que durou por 30 (trinta) anos, os requerentes constituíram os seguintes patrimônios sendo: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color w:val="FF0000"/>
          <w:lang w:val="en-US"/>
        </w:rPr>
      </w:pPr>
      <w:r>
        <w:rPr>
          <w:rFonts w:cs="Tahoma" w:ascii="Tahoma" w:hAnsi="Tahoma"/>
          <w:b/>
          <w:color w:val="FF0000"/>
          <w:lang w:val="en-US"/>
        </w:rPr>
        <w:t xml:space="preserve">DESCREVER COM DETALHES OS BENS ADQUIRIDOS 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partilha será da seguinte maneira, a requerente, irá ficar com o único bem imóvel localizado na Rua TAL, registrado na matrícula nº 0000000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requerente irá ficar com os bens móveis, sendo os dois Automóveis e a Motocicleta, estando ambos de comum acordo com a presente partilha.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As partes dispensam a pensão alimentícia, declarando que cada uma delas possuem meios de subsistência própria.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Ante o exposto, considerando que a pretensão dos conjugues, tem amparo legal no artigo 226, § 6, da Constituição Federal, requerem: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a) a decretação do divórcio, colocando fim ao casamento;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b) a mulher voltará a usar o nome de solteira qual seja: Fulana de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c) a expedição do mandando para o Cartório de Registro Civil, determinando que proceda com a averbação do divórcio judicial junto ao registro de casamento dos requerentes;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d) seja expedido ofício para o Cartório de Imóveis de CIDADE-UF., informando a propriedade da totalidade do imóvel registrado na matrícula nº 0000 em face da requerente;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e) expedição de ofícios para a Ciretran local, informando a alterações de cadastro e propriedade dos veículos acima relacionados, para que ambos venham a ser de total propriedade do requerente.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Protesta provar os requerentes por todos meios e provas admitidas em direito, em especial juntada de documentos, oitiva de testemunhas e depoimento pessoal da Requerentes.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Dá-se á presente demanda o valor de R$ 000000000 (REAIS)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Termos em que,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Pede Deferimento.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CIDADE, 00, MÊS, ANO.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ADVOGADO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OAB Nº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353810" cy="116268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353280" cy="116208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1.55pt;width:500.2pt;height:91.4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abealhoChar" w:customStyle="1">
    <w:name w:val="Cabeçalho Char"/>
    <w:link w:val="Cabealho"/>
    <w:uiPriority w:val="99"/>
    <w:qFormat/>
    <w:locked/>
    <w:rsid w:val="0065166a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65166a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166a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166a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2</Pages>
  <Words>436</Words>
  <Characters>2320</Characters>
  <CharactersWithSpaces>2732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2019-01-22T20:03:00Z</dcterms:created>
  <dc:creator>Andre</dc:creator>
  <dc:description/>
  <dc:language>pt-BR</dc:language>
  <cp:lastModifiedBy/>
  <dcterms:modified xsi:type="dcterms:W3CDTF">2020-04-15T14:56:55Z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