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bookmarkStart w:id="0" w:name="_Hlk19878748"/>
      <w:bookmarkStart w:id="1" w:name="_Hlk19887579"/>
      <w:bookmarkStart w:id="2" w:name="_Hlk23434195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2"/>
      <w:r>
        <w:rPr>
          <w:rFonts w:cs="Tahoma" w:ascii="Tahoma" w:hAnsi="Tahoma"/>
          <w:spacing w:val="2"/>
        </w:rPr>
        <w:t xml:space="preserve">, residente e domiciliado na </w:t>
      </w:r>
      <w:bookmarkStart w:id="3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3"/>
      <w:r>
        <w:rPr>
          <w:rFonts w:cs="Tahoma" w:ascii="Tahoma" w:hAnsi="Tahoma"/>
        </w:rPr>
        <w:t>, por meio de seu advogado que esta subscreve, vem perante Vossa Excelência, propor: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AÇÃO DE REPARAÇÃO DE DANOS MATERIAIS E MORAIS POR ATRASO DE VOO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  <w:bookmarkStart w:id="4" w:name="_Hlk482884621"/>
      <w:bookmarkStart w:id="5" w:name="_Hlk483225481"/>
      <w:bookmarkStart w:id="6" w:name="_Hlk482884621"/>
      <w:bookmarkStart w:id="7" w:name="_Hlk483225481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bookmarkStart w:id="8" w:name="_Hlk483225481"/>
      <w:r>
        <w:rPr>
          <w:rFonts w:cs="Tahoma" w:ascii="Tahoma" w:hAnsi="Tahoma"/>
        </w:rPr>
        <w:t xml:space="preserve">em face de </w:t>
      </w:r>
      <w:bookmarkStart w:id="9" w:name="_Hlk483247544"/>
      <w:bookmarkEnd w:id="8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</w:rPr>
        <w:t>, pelas razões de fato e de direito que passa a aduzir e no final requer.:</w:t>
      </w:r>
      <w:bookmarkEnd w:id="6"/>
      <w:bookmarkEnd w:id="9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eastAsia="Times New Roman" w:cs="Tahoma" w:ascii="Tahoma" w:hAnsi="Tahoma"/>
          <w:b/>
          <w:bCs/>
        </w:rPr>
        <w:t>DOS FATOS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Desde o início do ano de 0000 o Autor planejava uma viagem de férias no mês de novembro para a cidade litorânea nordestina de Cidade C. Depois de muita pesquisa, diante da comodidade e rapidez, o Autor decidiu por fazer a viagem em transporte aéreo.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Assim, em DIA/MÊS/ANO, o Autor adquiriu junto a Ré, através de seu site – WWW.TAL.COM.BR - quatro passagens aéreas, sendo duas de ida, partindo de Cidade A do Aeroporto A no DIA/MÊS/ANO às 00h00min; com destino a Cidade B no Aeroporto B, chegada às 16h30min e duas de volta para o DIA/MÊS/ANO.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Para completar o trajeto, diante da incompatibilidade de horários dos voos da Ré, o Autor adquiriu o segundo trecho (Cidade B/Cidade C) pela Cia Aérea B, para voo no mesmo dia, saindo do Aeroporto C às 00h00min e volta para o DIA/MÊS/ANO.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Os voos de ida ficaram organizados da seguinte forma: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Cia Aérea A - Cidade A/Cidade B – DIA/MÊS/ANO 00h00min/00h00mi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Cia Aérea B - Cidade B/Cidade C – DIA/MÊS/ANO - 00h-00min/00h00mi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Na data marcada, os passageiros (Autor) e (Acompanhante), empolgados com a viagem de férias se dirigiram para o Aeroporto de Cidade A. Ao chegarem, fizeram check-in e no horário marcado às 00h00min, fizeram o embarque na aeronave.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Entretanto, mesmo com todos os passageiros embarcados, o avião não decolou. Assim passados mais de quarenta e cinco minutos desde o embarque; ainda em solo e diante do calor escaldante, sem ar condicionado, o comandante do voo, pediu que os passageiros desembarcassem em razão de problemas mecânicos na aeronave.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Ao desembarcar, os passageiros ficaram por meia hora aguardando, quando às 00h00min o problema foi solucionado e a decolagem autorizada. Diante do atraso de mais de 00 hora no voo, a Ré garantiu ao Autor, ainda em Cidade A que remarcaria junto a Cia Aérea B o voo Cidade B/Cidade C. Com isso o Autor e seu acompanhante embarcaram tranquilos.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Ao chegar ao Aeroporto B em Cidade B, por volta das 00h00min, o Autor se dirigiu imediatamente ao guichê da Ré, para confirmar a remarcação das passagens Cidade B/Cidade C. Para surpresa do Autor, ainda não haviam confirmado a remarcação. Entretanto a senhora, funcionária da Ré, garantiu que em alguns minutos confirmaria a remarcação dos voos e a fim de adiantar o embarque que deveria ocorrer no Aeroporto C, chamou um taxi parceiro da Ré, levando o Autor e seu acompanhante até aquele aeroporto.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Chegando ao Aeroporto C, por volta das 00h00min, o Autor se dirigiu ao guichê da Ré. Lá a atendente pediu que aguardasse por mais alguns minutos até a confirmação da remarcação dos voos. O Autor aguardou, aguardou, aguardou e aguardou, depois de quase quatro horas, por volta das 00h00min; a atendente da Ré informou ao Autor que não havia conseguido remarcar as passagens e não poderia fazer mais nada.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Indignado com o desrespeito da Ré e já muito cansado e angustiado, o Autor, sem alternativa foi obrigado a pagar o valor adicional de R$ 000 (REAIS) para conseguir novas passagens, no dia seguinte às 00h00min. Como não poderia dormir na rua, gastou mais R$ 000 (REAIS) em uma diária de hospedagem no Hotel, mais as despesas de ônibus 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Aeroporto/Hotel/Aeroporto no valor de R$ 000 (REAIS). Como o Hotel em Cidade C já estava reservado, o Autor perdeu ainda uma diária no Cidade C Hostel e Pousada Ltda no valor de R$ 000 (REAIS).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Resumindo, conforme comprovado na documentação anexa, os prejuízos suportados pelo Autor em decorrência do atraso do voo da Ré foram: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Descrição Quantidade Valor Unitário Valor Total</w:t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Adicionais de novas passagens aéreas Cidade C = R$ 000 (REAIS)</w:t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Diária hospedagem Cidade B (Hotel Nacional Inn) = R$ 000 (REAIS)</w:t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Passagens ônibus Aeroporto/Hotel/Aeroporto = R$ 000 (REAIS)</w:t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Diária perdida no Cidade C Hostel e Pousada Ltda =R$ 000 (REAIS)</w:t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tabs>
          <w:tab w:val="clear" w:pos="720"/>
          <w:tab w:val="left" w:pos="2268" w:leader="none"/>
        </w:tabs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TOTAL = R$ 000 (REAIS)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Passados alguns dias, o Autor tentou junto a Ré o reembolso das despesas suportadas em decorrência do atraso de mais de 00 hora do voo XX 0000 de Cidade A para Cidade B do DIA/MÊS/ANO, não logrando, contudo, êxito. Diante disso, não resta alternativa, senão a justiça, para reparar os danos sofridos pelo Autor.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96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96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  <w:t>DO DIREITO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Ante todo o exposto é notório e indiscutível a má prestação de serviço pela Ré, seja pelo atraso do voo XX 0000, seja pela falta de informações claras dadas ao Autor (consumidor), que somente embarcou em Cidade A com a garantia da Ré de que teria o voo Cidade B/Cidade C remarcado; no entanto em Cidade B foi obrigado a aguardar horas e horas no Aeroporto C para depois ser tristemente informado pela Ré que não conseguira remarcar as passagens.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 relação em comento é indiscutivelmente consumerista, na qual se aplica as normas do </w:t>
      </w:r>
      <w:hyperlink r:id="rId2" w:tgtFrame="Lei nº 8.078, de 11 de setembro de 1990.">
        <w:r>
          <w:rPr>
            <w:rFonts w:cs="Tahoma" w:ascii="Tahoma" w:hAnsi="Tahoma"/>
            <w:spacing w:val="2"/>
          </w:rPr>
          <w:t>CDC</w:t>
        </w:r>
      </w:hyperlink>
      <w:r>
        <w:rPr>
          <w:rFonts w:cs="Tahoma" w:ascii="Tahoma" w:hAnsi="Tahoma"/>
          <w:spacing w:val="2"/>
        </w:rPr>
        <w:t>. Dessa forma, sabendo que nos termos do art. 14 da Lei 8078/91, a responsabilidade da Ré (fornecedora) pela má prestação do serviço (transporte aéreo) é objetiva, baseada na teoria do risco da atividade; e ainda, que a Ré não prestou o serviço a contento (da forma contratada), logo resta indiscutível o dever da Ré em indenizar o Autor pelos danos sofridos.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Além dos danos materiais sofridos e demonstrados de forma clara anteriormente, há ainda os danos morais experimentados pelo Autor, que são verificados, tanto no desamparado da Ré (única responsável por todo o transtorno) com o Autor; quanto na angustia e humilhação de se ter que aguardar por mais de quatro horas, longe de casa, por uma resposta negativa da Ré na solução de um problema causado exclusivamente por ela.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Verifica-se ainda o dano moral sofrido pelo Autor, na agonia e no medo de não encontrar onde dormir naquela noite, na incerteza de se conseguir novas passagens para seguir a viagem no dia seguinte, no temor de não ter dinheiro suficiente para arcar com todas as novas despesas. Enfim, a situação experimentada pelo Autor, configura de forma clara, latente dano moral.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Em casos semelhantes à justiça brasileira, é unânime pela responsabilização civil das Companhias Aéreas pelos atrasos ocorridos em seus voos. Assim decide o Egrégio Superior Tribunal de Justiça: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rPr/>
      </w:pPr>
      <w:r>
        <w:rPr/>
        <w:t>AGRAVO REGIMENTAL EM AGRAVO DE INSTRUMENTO. TRANSPORTE AÉREO DE PESSOAS. FALHA DO SERVIÇO. ATRASO EM VOO. REPARAÇÃO POR DANOS MORAIS. APLICAÇÃO DO </w:t>
      </w:r>
      <w:hyperlink r:id="rId3" w:tgtFrame="Lei nº 8.078, de 11 de setembro de 1990.">
        <w:r>
          <w:rPr/>
          <w:t>CÓDIGO DE DEFESA DO CONSUMIDOR</w:t>
        </w:r>
      </w:hyperlink>
      <w:r>
        <w:rPr/>
        <w:t>. QUANTUM INDENIZATÓRIO RAZOÁVEL. SÚMULA 7/STJ. AGRAVO REGIMENTAL DESPROVIDO. 1. O Superior Tribunal de Justiça entende que a responsabilidade civil das companhias aéreas em decorrência da má prestação de serviços, após a entrada em vigor da Lei </w:t>
      </w:r>
      <w:hyperlink r:id="rId4" w:tgtFrame="Lei nº 8.078, de 11 de setembro de 1990.">
        <w:r>
          <w:rPr/>
          <w:t>8.078</w:t>
        </w:r>
      </w:hyperlink>
      <w:r>
        <w:rPr/>
        <w:t>/90, não é mais regulada pela Convenção de Varsóvia e suas posteriores modificações (Convenção de Haia e Convenção de Montreal), ou pelo </w:t>
      </w:r>
      <w:hyperlink r:id="rId5" w:tgtFrame="Lei nº 7.565, de 19 de dezembro de 1986.">
        <w:r>
          <w:rPr/>
          <w:t>Código Brasileiro de Aeronáutica</w:t>
        </w:r>
      </w:hyperlink>
      <w:r>
        <w:rPr/>
        <w:t>, subordinando-se, portanto, ao Código Consumerista. (...) 3. Não se mostra exagerada a fixação, pelo Tribunal a quo, em R$10.000,00 (dez mil reais) a título de reparação moral em favor da parte agravada, em virtude dos danos sofridos por ocasião da utilização dos serviços da agravante, motivo pelo qual não se justifica a excepcional intervenção desta Corte no presente feito. (...).</w:t>
      </w:r>
    </w:p>
    <w:p>
      <w:pPr>
        <w:pStyle w:val="Normal"/>
        <w:shd w:val="clear" w:color="auto" w:fill="FFFFFF"/>
        <w:spacing w:lineRule="auto" w:line="360" w:before="48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48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Também decide no mesmo sentido, o distinto Tribunal de Justiça de Minas Gerais:</w:t>
      </w:r>
    </w:p>
    <w:p>
      <w:pPr>
        <w:pStyle w:val="Normal"/>
        <w:shd w:val="clear" w:color="auto" w:fill="FFFFFF"/>
        <w:spacing w:lineRule="auto" w:line="360" w:before="0" w:after="0"/>
        <w:ind w:left="2268" w:hanging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IntenseQuote"/>
        <w:rPr/>
      </w:pPr>
      <w:r>
        <w:rPr/>
        <w:t>AÇÃO DE INDENIZAÇÃO - TRANSPORTE AÉREO - CODECON - ATRASO DE VÔO - RESPONSABILIDADE OBJETIVA DO FORNECEDOR DE SERVIÇOS - DEVER DE INDENIZAR - DECISÃO QUE SE MANTÉM. É passível de indenização por dano moral o atraso no vôo causado por companhia aérea, ainda que ocorrido em virtude de caso fortuito/força maior, pois a responsabilidade do fornecedor pelos serviços prestados é objetiva, não podendo ser imputado ao consumidor os riscos inerentes aos serviços prestados pela empresa aérea.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48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 w:before="480" w:after="0"/>
        <w:contextualSpacing/>
        <w:outlineLvl w:val="2"/>
        <w:rPr>
          <w:rFonts w:ascii="Tahoma" w:hAnsi="Tahoma" w:eastAsia="Times New Roman" w:cs="Tahoma"/>
          <w:b/>
          <w:b/>
          <w:bCs/>
        </w:rPr>
      </w:pPr>
      <w:r>
        <w:rPr>
          <w:rFonts w:eastAsia="Times New Roman" w:cs="Tahoma" w:ascii="Tahoma" w:hAnsi="Tahoma"/>
          <w:b/>
          <w:bCs/>
        </w:rPr>
        <w:t>DO PEDIDO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Diante de todo o exposto requer a Vossa Excelência: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1) A CITAÇÃO da Ré para comparecer à audiência de conciliação designada, ciente da possibilidade de sua imediata convolação em audiência de instrução e julgamento, oportunidade em que poderá apresentar defesa nos termos da lei; sob pena de sofrer os efeitos da revelia.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2) A CONDENAÇÃO DA RÉ a pagar ao Autor a quantia de R$ 000 (REAIS), sendo R$ 000 (REAIS) a título de danos materiais e R$27.293,60 (vinte e sete mil duzentos e noventa e três reais e sessenta centavos) a títulos de danos morais; acrescido de juros moratórios e correção monetária, fluindo desde o evento danoso.</w:t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3) A inversão do ônus da prova, nos termos do art. </w:t>
      </w:r>
      <w:hyperlink r:id="rId6" w:tgtFrame="Artigo 6 da Lei nº 8.078 de 11 de Setembro de 1990">
        <w:r>
          <w:rPr>
            <w:rFonts w:cs="Tahoma" w:ascii="Tahoma" w:hAnsi="Tahoma"/>
            <w:spacing w:val="2"/>
          </w:rPr>
          <w:t>6º</w:t>
        </w:r>
      </w:hyperlink>
      <w:r>
        <w:rPr>
          <w:rFonts w:cs="Tahoma" w:ascii="Tahoma" w:hAnsi="Tahoma"/>
          <w:spacing w:val="2"/>
        </w:rPr>
        <w:t>, </w:t>
      </w:r>
      <w:hyperlink r:id="rId7" w:tgtFrame="Inciso VIII do Artigo 6 da Lei nº 8.078 de 11 de Setembro de 1990">
        <w:r>
          <w:rPr>
            <w:rFonts w:cs="Tahoma" w:ascii="Tahoma" w:hAnsi="Tahoma"/>
            <w:spacing w:val="2"/>
          </w:rPr>
          <w:t>VIII</w:t>
        </w:r>
      </w:hyperlink>
      <w:r>
        <w:rPr>
          <w:rFonts w:cs="Tahoma" w:ascii="Tahoma" w:hAnsi="Tahoma"/>
          <w:spacing w:val="2"/>
        </w:rPr>
        <w:t> da lei </w:t>
      </w:r>
      <w:hyperlink r:id="rId8" w:tgtFrame="Lei nº 8.078, de 11 de setembro de 1990.">
        <w:r>
          <w:rPr>
            <w:rFonts w:cs="Tahoma" w:ascii="Tahoma" w:hAnsi="Tahoma"/>
            <w:spacing w:val="2"/>
          </w:rPr>
          <w:t>8078</w:t>
        </w:r>
      </w:hyperlink>
      <w:r>
        <w:rPr>
          <w:rFonts w:cs="Tahoma" w:ascii="Tahoma" w:hAnsi="Tahoma"/>
          <w:spacing w:val="2"/>
        </w:rPr>
        <w:t>/90.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Protesta provar o alegado por todos os meios de provas em direito admitidos, especialmente provas documentais.</w:t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shd w:val="clear" w:color="auto" w:fill="FFFFFF"/>
        <w:spacing w:lineRule="auto" w:line="360" w:before="0" w:after="480"/>
        <w:contextualSpacing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Dá à causa o valor de R$ 000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  <w:bookmarkStart w:id="10" w:name="_Hlk19878861"/>
      <w:bookmarkEnd w:id="1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9"/>
      <w:footerReference w:type="default" r:id="rId10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9335ba"/>
    <w:pPr>
      <w:spacing w:beforeAutospacing="1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3Char" w:customStyle="1">
    <w:name w:val="Título 3 Char"/>
    <w:basedOn w:val="DefaultParagraphFont"/>
    <w:link w:val="Ttulo3"/>
    <w:uiPriority w:val="9"/>
    <w:qFormat/>
    <w:rsid w:val="009335ba"/>
    <w:rPr>
      <w:rFonts w:ascii="Times New Roman" w:hAnsi="Times New Roman" w:cs="Times New Roman"/>
      <w:b/>
      <w:bCs/>
      <w:sz w:val="27"/>
      <w:szCs w:val="27"/>
    </w:rPr>
  </w:style>
  <w:style w:type="character" w:styleId="LinkdaInternet">
    <w:name w:val="Link da Internet"/>
    <w:basedOn w:val="DefaultParagraphFont"/>
    <w:uiPriority w:val="99"/>
    <w:semiHidden/>
    <w:unhideWhenUsed/>
    <w:rsid w:val="009335ba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b351c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b351c5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b351c5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4030fc"/>
    <w:rPr>
      <w:rFonts w:ascii="Arial" w:hAnsi="Arial" w:eastAsia="Times New Roman" w:cs="Arial"/>
      <w:color w:val="000000"/>
      <w:lang w:eastAsia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4030fc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335ba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351c5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351c5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b351c5"/>
    <w:pPr/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4030fc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030fc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91585/c&#243;digo-de-defesa-do-consumidor-lei-8078-90" TargetMode="External"/><Relationship Id="rId3" Type="http://schemas.openxmlformats.org/officeDocument/2006/relationships/hyperlink" Target="http://www.jusbrasil.com.br/legislacao/91585/c&#243;digo-de-defesa-do-consumidor-lei-8078-90" TargetMode="External"/><Relationship Id="rId4" Type="http://schemas.openxmlformats.org/officeDocument/2006/relationships/hyperlink" Target="http://www.jusbrasil.com.br/legislacao/91585/c&#243;digo-de-defesa-do-consumidor-lei-8078-90" TargetMode="External"/><Relationship Id="rId5" Type="http://schemas.openxmlformats.org/officeDocument/2006/relationships/hyperlink" Target="http://www.jusbrasil.com.br/legislacao/91749/c&#243;digo-brasileiro-de-aeron&#225;utica-lei-7565-86" TargetMode="External"/><Relationship Id="rId6" Type="http://schemas.openxmlformats.org/officeDocument/2006/relationships/hyperlink" Target="http://www.jusbrasil.com.br/topicos/10607666/artigo-6-da-lei-n-8078-de-11-de-setembro-de-1990" TargetMode="External"/><Relationship Id="rId7" Type="http://schemas.openxmlformats.org/officeDocument/2006/relationships/hyperlink" Target="http://www.jusbrasil.com.br/topicos/10607335/inciso-viii-do-artigo-6-da-lei-n-8078-de-11-de-setembro-de-1990" TargetMode="External"/><Relationship Id="rId8" Type="http://schemas.openxmlformats.org/officeDocument/2006/relationships/hyperlink" Target="http://www.jusbrasil.com.br/legislacao/91585/c&#243;digo-de-defesa-do-consumidor-lei-8078-90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LibreOffice/6.4.2.2$Windows_X86_64 LibreOffice_project/4e471d8c02c9c90f512f7f9ead8875b57fcb1ec3</Application>
  <Pages>5</Pages>
  <Words>1525</Words>
  <Characters>7633</Characters>
  <CharactersWithSpaces>9115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2019-01-25T19:12:00Z</dcterms:created>
  <dc:creator>Bernardo Lamenha</dc:creator>
  <dc:description/>
  <dc:language>pt-BR</dc:language>
  <cp:lastModifiedBy/>
  <dcterms:modified xsi:type="dcterms:W3CDTF">2020-04-15T13:04:46Z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