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both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EXCELENTÍSSIMO SENHOR DOUTOR JUIZ DE DIREITO 00º VARA CRIMINAL DA COMARCA DE CIDADE-UF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NOME DO CLIENTE,</w:t>
      </w:r>
      <w:r>
        <w:rPr>
          <w:rFonts w:cs="Tahoma" w:ascii="Tahoma" w:hAnsi="Tahoma"/>
          <w:color w:val="000000" w:themeColor="text1"/>
        </w:rPr>
        <w:t xml:space="preserve"> brasileiro, casado, profissão, residente e domiciliado à rua do campo, nº 10, Bairro TAL, na CIDADE-UF, vem por meio de seu advogado TAL, inscrito na OAB/UF, com endereço TAL, onde recebe intimações, na presença de Vossa Excelência, com fundamento no artigo 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5º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3" w:tgtFrame="Inciso LXVI do Artigo 5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LXVI</w:t>
        </w:r>
      </w:hyperlink>
      <w:r>
        <w:rPr>
          <w:rFonts w:cs="Tahoma" w:ascii="Tahoma" w:hAnsi="Tahoma"/>
          <w:color w:val="000000" w:themeColor="text1"/>
        </w:rPr>
        <w:t xml:space="preserve"> da 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CF</w:t>
        </w:r>
      </w:hyperlink>
      <w:r>
        <w:rPr>
          <w:rFonts w:cs="Tahoma" w:ascii="Tahoma" w:hAnsi="Tahoma"/>
          <w:color w:val="000000" w:themeColor="text1"/>
        </w:rPr>
        <w:t xml:space="preserve"> c/c </w:t>
      </w:r>
      <w:hyperlink r:id="rId5" w:tgtFrame="Artigo 310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310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6" w:tgtFrame="Inciso III do Artigo 310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III</w:t>
        </w:r>
      </w:hyperlink>
      <w:r>
        <w:rPr>
          <w:rFonts w:cs="Tahoma" w:ascii="Tahoma" w:hAnsi="Tahoma"/>
          <w:color w:val="000000" w:themeColor="text1"/>
        </w:rPr>
        <w:t xml:space="preserve"> e </w:t>
      </w:r>
      <w:hyperlink r:id="rId7" w:tgtFrame="Artigo 321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321</w:t>
        </w:r>
      </w:hyperlink>
      <w:r>
        <w:rPr>
          <w:rFonts w:cs="Tahoma" w:ascii="Tahoma" w:hAnsi="Tahoma"/>
          <w:color w:val="000000" w:themeColor="text1"/>
        </w:rPr>
        <w:t xml:space="preserve"> do </w:t>
      </w:r>
      <w:hyperlink r:id="rId8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CPP</w:t>
        </w:r>
      </w:hyperlink>
      <w:r>
        <w:rPr>
          <w:rFonts w:cs="Tahoma" w:ascii="Tahoma" w:hAnsi="Tahoma"/>
          <w:color w:val="000000" w:themeColor="text1"/>
        </w:rPr>
        <w:t xml:space="preserve">, requerer 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LIBERDADE PROVISÓRIA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pelas razões de fato e fundamentos jurídicos a seguir expostas: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FATOS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O acusado foi preso em flagrante delito pela prática de tráfico de entorpecentes, nos termos do artigo </w:t>
      </w:r>
      <w:hyperlink r:id="rId9" w:tgtFrame="Artigo 33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33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10" w:tgtFrame="Parágrafo 1 Artigo 33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§ 1.º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11" w:tgtFrame="Inciso I do Parágrafo 1 do Artigo 33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</w:t>
        </w:r>
      </w:hyperlink>
      <w:r>
        <w:rPr>
          <w:rFonts w:cs="Tahoma" w:ascii="Tahoma" w:hAnsi="Tahoma"/>
          <w:color w:val="000000" w:themeColor="text1"/>
        </w:rPr>
        <w:t xml:space="preserve"> da Lei </w:t>
      </w:r>
      <w:hyperlink r:id="rId12" w:tgtFrame="Lei nº 11.343, de 23 de agosto de 2006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11.343</w:t>
        </w:r>
      </w:hyperlink>
      <w:r>
        <w:rPr>
          <w:rFonts w:cs="Tahoma" w:ascii="Tahoma" w:hAnsi="Tahoma"/>
          <w:color w:val="000000" w:themeColor="text1"/>
        </w:rPr>
        <w:t xml:space="preserve">/06, em DATA TAL, pois foi pego vendendo produto químico destinado à preparação de drogas, sendo levado pelos policiais, que o autuaram e conduziram até a Delegacia. Em sede policial, prestou depoimento alegando ter vendido o produto porque precisava juntar dinheiro para comprar um carro e quitar o apartamento financiado. Esclareceu ainda nunca ter sido processado por nenhum crime, ter residência fixa e ser funcionário público concursado estável. Após as formalidades do auto de prisão em flagrante, o delegado remeteu cópia ao representante do Ministério Público e à Defensoria Pública, bem como entregou ao acusado a nota de culpa, comunicando o flagrante à família, tudo conforme preceitua o artigo </w:t>
      </w:r>
      <w:hyperlink r:id="rId13" w:tgtFrame="Artigo 306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306</w:t>
        </w:r>
      </w:hyperlink>
      <w:r>
        <w:rPr>
          <w:rFonts w:cs="Tahoma" w:ascii="Tahoma" w:hAnsi="Tahoma"/>
          <w:color w:val="000000" w:themeColor="text1"/>
        </w:rPr>
        <w:t xml:space="preserve"> do </w:t>
      </w:r>
      <w:hyperlink r:id="rId14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</w:rPr>
        <w:t>, cientificando ao juízo competente, onde o flagrante encontra-se para a apreciação até o presente momento, concluso para decisão.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DA DESNECESSIDADE DA MANUTENÇÃO DA PRISÃO CAUTELAR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Primeiramente cumpre ressaltar Excelência, que o Acusado é pessoa integra e possui bons antecedentes e nunca respondeu algum processo criminal antes.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Além disso, o Acusado possui residência física e é funcionário público concursado estável.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Cumpre ressaltar mais uma vez que, não existe vedação legal para que não seja concedida a </w:t>
      </w:r>
      <w:r>
        <w:rPr>
          <w:rFonts w:cs="Tahoma" w:ascii="Tahoma" w:hAnsi="Tahoma"/>
          <w:bCs/>
          <w:color w:val="000000" w:themeColor="text1"/>
        </w:rPr>
        <w:t>LIBERDADE PROVISÓRIA</w:t>
      </w:r>
      <w:r>
        <w:rPr>
          <w:rFonts w:cs="Tahoma" w:ascii="Tahoma" w:hAnsi="Tahoma"/>
          <w:color w:val="000000" w:themeColor="text1"/>
        </w:rPr>
        <w:t xml:space="preserve">, vez que o Acusado preenche os requisitos elencados no </w:t>
      </w:r>
      <w:hyperlink r:id="rId15" w:tgtFrame="Parágrafo 1 Artigo 310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parágrafo único</w:t>
        </w:r>
      </w:hyperlink>
      <w:r>
        <w:rPr>
          <w:rFonts w:cs="Tahoma" w:ascii="Tahoma" w:hAnsi="Tahoma"/>
          <w:color w:val="000000" w:themeColor="text1"/>
        </w:rPr>
        <w:t xml:space="preserve">, do art. </w:t>
      </w:r>
      <w:hyperlink r:id="rId16" w:tgtFrame="Artigo 310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310</w:t>
        </w:r>
      </w:hyperlink>
      <w:r>
        <w:rPr>
          <w:rFonts w:cs="Tahoma" w:ascii="Tahoma" w:hAnsi="Tahoma"/>
          <w:color w:val="000000" w:themeColor="text1"/>
        </w:rPr>
        <w:t xml:space="preserve"> do </w:t>
      </w:r>
      <w:hyperlink r:id="rId17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</w:rPr>
        <w:t>, que assim determina: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Cs/>
          <w:color w:val="000000" w:themeColor="text1"/>
        </w:rPr>
        <w:t>“</w:t>
      </w:r>
      <w:r>
        <w:rPr>
          <w:rFonts w:cs="Tahoma" w:ascii="Tahoma" w:hAnsi="Tahoma"/>
          <w:bCs/>
          <w:color w:val="000000" w:themeColor="text1"/>
        </w:rPr>
        <w:t xml:space="preserve">Art. 310. Quando o juiz verificar pelo auto de prisão em flagrante que o agente praticou o fato, nas condições ao art. </w:t>
      </w:r>
      <w:hyperlink r:id="rId18" w:tgtFrame="Artigo 19 do Decreto Lei nº 2.848 de 07 de Dezembro de 1940">
        <w:r>
          <w:rPr>
            <w:rStyle w:val="LinkdaInternet"/>
            <w:rFonts w:cs="Tahoma" w:ascii="Tahoma" w:hAnsi="Tahoma"/>
            <w:bCs/>
            <w:color w:val="000000" w:themeColor="text1"/>
            <w:u w:val="none"/>
          </w:rPr>
          <w:t>19</w:t>
        </w:r>
      </w:hyperlink>
      <w:r>
        <w:rPr>
          <w:rFonts w:cs="Tahoma" w:ascii="Tahoma" w:hAnsi="Tahoma"/>
          <w:bCs/>
          <w:color w:val="000000" w:themeColor="text1"/>
        </w:rPr>
        <w:t xml:space="preserve">, </w:t>
      </w:r>
      <w:hyperlink r:id="rId19" w:tgtFrame="Inciso I do Artigo 19 do Decreto Lei nº 2.848 de 07 de Dezembro de 1940">
        <w:r>
          <w:rPr>
            <w:rStyle w:val="LinkdaInternet"/>
            <w:rFonts w:cs="Tahoma" w:ascii="Tahoma" w:hAnsi="Tahoma"/>
            <w:bCs/>
            <w:color w:val="000000" w:themeColor="text1"/>
            <w:u w:val="none"/>
          </w:rPr>
          <w:t>I</w:t>
        </w:r>
      </w:hyperlink>
      <w:r>
        <w:rPr>
          <w:rFonts w:cs="Tahoma" w:ascii="Tahoma" w:hAnsi="Tahoma"/>
          <w:bCs/>
          <w:color w:val="000000" w:themeColor="text1"/>
        </w:rPr>
        <w:t xml:space="preserve">, </w:t>
      </w:r>
      <w:hyperlink r:id="rId20" w:tgtFrame="Inciso II do Artigo 19 do Decreto Lei nº 2.848 de 07 de Dezembro de 1940">
        <w:r>
          <w:rPr>
            <w:rStyle w:val="LinkdaInternet"/>
            <w:rFonts w:cs="Tahoma" w:ascii="Tahoma" w:hAnsi="Tahoma"/>
            <w:bCs/>
            <w:color w:val="000000" w:themeColor="text1"/>
            <w:u w:val="none"/>
          </w:rPr>
          <w:t>II</w:t>
        </w:r>
      </w:hyperlink>
      <w:r>
        <w:rPr>
          <w:rFonts w:cs="Tahoma" w:ascii="Tahoma" w:hAnsi="Tahoma"/>
          <w:bCs/>
          <w:color w:val="000000" w:themeColor="text1"/>
        </w:rPr>
        <w:t xml:space="preserve"> e </w:t>
      </w:r>
      <w:hyperlink r:id="rId21" w:tgtFrame="Inciso III do Artigo 19 do Decreto Lei nº 2.848 de 07 de Dezembro de 1940">
        <w:r>
          <w:rPr>
            <w:rStyle w:val="LinkdaInternet"/>
            <w:rFonts w:cs="Tahoma" w:ascii="Tahoma" w:hAnsi="Tahoma"/>
            <w:bCs/>
            <w:color w:val="000000" w:themeColor="text1"/>
            <w:u w:val="none"/>
          </w:rPr>
          <w:t>III</w:t>
        </w:r>
      </w:hyperlink>
      <w:r>
        <w:rPr>
          <w:rFonts w:cs="Tahoma" w:ascii="Tahoma" w:hAnsi="Tahoma"/>
          <w:bCs/>
          <w:color w:val="000000" w:themeColor="text1"/>
        </w:rPr>
        <w:t xml:space="preserve">, do </w:t>
      </w:r>
      <w:hyperlink r:id="rId22" w:tgtFrame="Decreto-lei no 2.848, de 7 de dezembro de 1940.">
        <w:r>
          <w:rPr>
            <w:rStyle w:val="LinkdaInternet"/>
            <w:rFonts w:cs="Tahoma" w:ascii="Tahoma" w:hAnsi="Tahoma"/>
            <w:bCs/>
            <w:color w:val="000000" w:themeColor="text1"/>
            <w:u w:val="none"/>
          </w:rPr>
          <w:t>Código Penal</w:t>
        </w:r>
      </w:hyperlink>
      <w:r>
        <w:rPr>
          <w:rFonts w:cs="Tahoma" w:ascii="Tahoma" w:hAnsi="Tahoma"/>
          <w:bCs/>
          <w:color w:val="000000" w:themeColor="text1"/>
        </w:rPr>
        <w:t>, poderá, depois de ouvir o Ministério Público, conceder ao réu liberdade provisória, mediante termo de comparecimento a todos os atos do processo, sob pena de revogação.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Parágrafo único. Igual procedimento será adotado quando o juiz verificar, pelo auto de prisão em flagrante, a inocorrência de qualquer das hipóteses que autorizam a prisão preventiva (arts. 311 e 312).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Já o inciso </w:t>
      </w:r>
      <w:hyperlink r:id="rId23" w:tgtFrame="Inciso LXVI do Artigo 5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LXVI</w:t>
        </w:r>
      </w:hyperlink>
      <w:r>
        <w:rPr>
          <w:rFonts w:cs="Tahoma" w:ascii="Tahoma" w:hAnsi="Tahoma"/>
          <w:color w:val="000000" w:themeColor="text1"/>
        </w:rPr>
        <w:t xml:space="preserve">, do art. </w:t>
      </w:r>
      <w:hyperlink r:id="rId24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5º</w:t>
        </w:r>
      </w:hyperlink>
      <w:r>
        <w:rPr>
          <w:rFonts w:cs="Tahoma" w:ascii="Tahoma" w:hAnsi="Tahoma"/>
          <w:color w:val="000000" w:themeColor="text1"/>
        </w:rPr>
        <w:t xml:space="preserve">, da </w:t>
      </w:r>
      <w:hyperlink r:id="rId25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Carta Magna</w:t>
        </w:r>
      </w:hyperlink>
      <w:r>
        <w:rPr>
          <w:rFonts w:cs="Tahoma" w:ascii="Tahoma" w:hAnsi="Tahoma"/>
          <w:color w:val="000000" w:themeColor="text1"/>
        </w:rPr>
        <w:t>, diz o seguinte: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LXVI – ninguém será levado à prisão ou nela mantido, quando a lei admitir a liberdade provisória, com ou sem fiança;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”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Ora excelência o Acusado em tudo colaborou até o presente momento, lembrando que o mesmo não ofereceu resistência e prestou depoimento.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Aliás MM. Juiz, não se pode ignorar o espírito da lei, que na hipótese da prisão preventiva ou cautelar visa a garantia da ordem pública; da ordem econômica; por conveniência da instrução criminal; ou ainda, para assegurar a aplicação da lei penal, que no presente caso, pelas razões anteriormente transcritas, estão plenamente garantidas.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 xml:space="preserve">DA INCONSTITUCIONALIDADE EM PARTE DO ARTIGO </w:t>
      </w:r>
      <w:hyperlink r:id="rId26" w:tgtFrame="Artigo 44 da Lei nº 11.343 de 23 de Agosto de 2006">
        <w:r>
          <w:rPr>
            <w:rStyle w:val="LinkdaInternet"/>
            <w:rFonts w:cs="Tahoma" w:ascii="Tahoma" w:hAnsi="Tahoma"/>
            <w:b/>
            <w:bCs/>
            <w:color w:val="000000" w:themeColor="text1"/>
            <w:u w:val="none"/>
          </w:rPr>
          <w:t>44</w:t>
        </w:r>
      </w:hyperlink>
      <w:r>
        <w:rPr>
          <w:rFonts w:cs="Tahoma" w:ascii="Tahoma" w:hAnsi="Tahoma"/>
          <w:b/>
          <w:bCs/>
          <w:color w:val="000000" w:themeColor="text1"/>
        </w:rPr>
        <w:t xml:space="preserve"> DA LEI </w:t>
      </w:r>
      <w:hyperlink r:id="rId27" w:tgtFrame="Lei nº 11.343, de 23 de agosto de 2006.">
        <w:r>
          <w:rPr>
            <w:rStyle w:val="LinkdaInternet"/>
            <w:rFonts w:cs="Tahoma" w:ascii="Tahoma" w:hAnsi="Tahoma"/>
            <w:b/>
            <w:bCs/>
            <w:color w:val="000000" w:themeColor="text1"/>
            <w:u w:val="none"/>
          </w:rPr>
          <w:t>11.343</w:t>
        </w:r>
      </w:hyperlink>
      <w:r>
        <w:rPr>
          <w:rFonts w:cs="Tahoma" w:ascii="Tahoma" w:hAnsi="Tahoma"/>
          <w:b/>
          <w:bCs/>
          <w:color w:val="000000" w:themeColor="text1"/>
        </w:rPr>
        <w:t>/06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Pela leitura do artigo </w:t>
      </w:r>
      <w:hyperlink r:id="rId28" w:tgtFrame="Artigo 44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44</w:t>
        </w:r>
      </w:hyperlink>
      <w:r>
        <w:rPr>
          <w:rFonts w:cs="Tahoma" w:ascii="Tahoma" w:hAnsi="Tahoma"/>
          <w:color w:val="000000" w:themeColor="text1"/>
        </w:rPr>
        <w:t xml:space="preserve"> da lei </w:t>
      </w:r>
      <w:hyperlink r:id="rId29" w:tgtFrame="Lei nº 11.343, de 23 de agosto de 2006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11.343</w:t>
        </w:r>
      </w:hyperlink>
      <w:r>
        <w:rPr>
          <w:rFonts w:cs="Tahoma" w:ascii="Tahoma" w:hAnsi="Tahoma"/>
          <w:color w:val="000000" w:themeColor="text1"/>
        </w:rPr>
        <w:t>/06 o presente pedido de Liberdade Provisória não caberia no caso em tela. Ocorre Excelência que a Suprema Corte declarou inconstitucional parte do referido artigo, se não vejamos: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Habeas corpus. 2. Paciente preso em flagrante por infração ao art. </w:t>
      </w:r>
      <w:hyperlink r:id="rId30" w:tgtFrame="Artigo 33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33</w:t>
        </w:r>
      </w:hyperlink>
      <w:r>
        <w:rPr>
          <w:rFonts w:cs="Tahoma" w:ascii="Tahoma" w:hAnsi="Tahoma"/>
          <w:color w:val="000000" w:themeColor="text1"/>
        </w:rPr>
        <w:t xml:space="preserve">, caput, c/c </w:t>
      </w:r>
      <w:hyperlink r:id="rId31" w:tgtFrame="Artigo 40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40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32" w:tgtFrame="Inciso III do Artigo 40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III</w:t>
        </w:r>
      </w:hyperlink>
      <w:r>
        <w:rPr>
          <w:rFonts w:cs="Tahoma" w:ascii="Tahoma" w:hAnsi="Tahoma"/>
          <w:color w:val="000000" w:themeColor="text1"/>
        </w:rPr>
        <w:t xml:space="preserve">, da Lei </w:t>
      </w:r>
      <w:hyperlink r:id="rId33" w:tgtFrame="Lei nº 11.343, de 23 de agosto de 2006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11.343</w:t>
        </w:r>
      </w:hyperlink>
      <w:r>
        <w:rPr>
          <w:rFonts w:cs="Tahoma" w:ascii="Tahoma" w:hAnsi="Tahoma"/>
          <w:color w:val="000000" w:themeColor="text1"/>
        </w:rPr>
        <w:t xml:space="preserve">/2006. 3. Liberdade provisória. Vedação expressa (Lei n. </w:t>
      </w:r>
      <w:hyperlink r:id="rId34" w:tgtFrame="_blank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11.343</w:t>
        </w:r>
      </w:hyperlink>
      <w:r>
        <w:rPr>
          <w:rFonts w:cs="Tahoma" w:ascii="Tahoma" w:hAnsi="Tahoma"/>
          <w:color w:val="000000" w:themeColor="text1"/>
        </w:rPr>
        <w:t xml:space="preserve">/2006, art. </w:t>
      </w:r>
      <w:hyperlink r:id="rId35" w:tgtFrame="_blank">
        <w:r>
          <w:rPr>
            <w:rStyle w:val="LinkdaInternet"/>
            <w:rFonts w:cs="Tahoma" w:ascii="Tahoma" w:hAnsi="Tahoma"/>
            <w:color w:val="000000" w:themeColor="text1"/>
            <w:u w:val="none"/>
          </w:rPr>
          <w:t>44</w:t>
        </w:r>
      </w:hyperlink>
      <w:r>
        <w:rPr>
          <w:rFonts w:cs="Tahoma" w:ascii="Tahoma" w:hAnsi="Tahoma"/>
          <w:color w:val="000000" w:themeColor="text1"/>
        </w:rPr>
        <w:t xml:space="preserve">). 4. Constrição cautelar mantida somente com base na proibição legal. 5. Necessidade de análise dos requisitos do art. </w:t>
      </w:r>
      <w:hyperlink r:id="rId36" w:tgtFrame="Artigo 312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312</w:t>
        </w:r>
      </w:hyperlink>
      <w:r>
        <w:rPr>
          <w:rFonts w:cs="Tahoma" w:ascii="Tahoma" w:hAnsi="Tahoma"/>
          <w:color w:val="000000" w:themeColor="text1"/>
        </w:rPr>
        <w:t xml:space="preserve"> do </w:t>
      </w:r>
      <w:hyperlink r:id="rId37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CPP</w:t>
        </w:r>
      </w:hyperlink>
      <w:r>
        <w:rPr>
          <w:rFonts w:cs="Tahoma" w:ascii="Tahoma" w:hAnsi="Tahoma"/>
          <w:color w:val="000000" w:themeColor="text1"/>
        </w:rPr>
        <w:t xml:space="preserve">. Fundamentação inidônea. 6. Ordem concedida, parcialmente, nos termos da liminar anteriormente deferida. Vistos, relatados e discutidos estes autos, acordam os ministros do Supremo Tribunal Federal, em Sessão Plenária, sob a presidência do Senhor Ministro Ayres Britto, na conformidade da ata do julgamento e das notas taquigráficas, por maioria de votos: declarar, incidente tantum, a inconstitucionalidade da expressão “e liberdade provisória” do caput do art. </w:t>
      </w:r>
      <w:hyperlink r:id="rId38" w:tgtFrame="Artigo 44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44</w:t>
        </w:r>
      </w:hyperlink>
      <w:r>
        <w:rPr>
          <w:rFonts w:cs="Tahoma" w:ascii="Tahoma" w:hAnsi="Tahoma"/>
          <w:color w:val="000000" w:themeColor="text1"/>
        </w:rPr>
        <w:t xml:space="preserve"> da Lei </w:t>
      </w:r>
      <w:hyperlink r:id="rId39" w:tgtFrame="Lei nº 11.343, de 23 de agosto de 2006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11.343</w:t>
        </w:r>
      </w:hyperlink>
      <w:r>
        <w:rPr>
          <w:rFonts w:cs="Tahoma" w:ascii="Tahoma" w:hAnsi="Tahoma"/>
          <w:color w:val="000000" w:themeColor="text1"/>
        </w:rPr>
        <w:t>/2006; conceder, parcialmente, a ordem; e, ainda, autorizar os senhores ministros a decidir, monocraticamente, habeas corpus quando o único fundamento da impetração for o art. 44 da mencionada lei, nos termos do voto do Relator. Logo se depreende que o pedido do Requerente esta em conformidade.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Assim, requer-se a V. Exa., que seja concedida ao Acusado a liberdade provisória com ou sem fiança, haja vista que o mesmo é pessoa idônea da sociedade não havendo motivos para manter-se em custódia.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PEDIDOS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Ante o exposto, requer que nos termos do art. </w:t>
      </w:r>
      <w:hyperlink r:id="rId40" w:tgtFrame="Artigo 321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321</w:t>
        </w:r>
      </w:hyperlink>
      <w:r>
        <w:rPr>
          <w:rFonts w:cs="Tahoma" w:ascii="Tahoma" w:hAnsi="Tahoma"/>
          <w:color w:val="000000" w:themeColor="text1"/>
        </w:rPr>
        <w:t xml:space="preserve"> do </w:t>
      </w:r>
      <w:hyperlink r:id="rId41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CPP</w:t>
        </w:r>
      </w:hyperlink>
      <w:r>
        <w:rPr>
          <w:rFonts w:cs="Tahoma" w:ascii="Tahoma" w:hAnsi="Tahoma"/>
          <w:color w:val="000000" w:themeColor="text1"/>
        </w:rPr>
        <w:t xml:space="preserve">, a concessão de liberdade provisória sem fiança, em virtude da ausência dos requisitos autorizadores da prisão preventiva. Requer ainda a aplicação das medias cautelares previstas no art. </w:t>
      </w:r>
      <w:hyperlink r:id="rId42" w:tgtFrame="Artigo 319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319</w:t>
        </w:r>
      </w:hyperlink>
      <w:r>
        <w:rPr>
          <w:rFonts w:cs="Tahoma" w:ascii="Tahoma" w:hAnsi="Tahoma"/>
          <w:color w:val="000000" w:themeColor="text1"/>
        </w:rPr>
        <w:t xml:space="preserve"> do </w:t>
      </w:r>
      <w:hyperlink r:id="rId43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CPP</w:t>
        </w:r>
      </w:hyperlink>
      <w:r>
        <w:rPr>
          <w:rFonts w:cs="Tahoma" w:ascii="Tahoma" w:hAnsi="Tahoma"/>
          <w:color w:val="000000" w:themeColor="text1"/>
        </w:rPr>
        <w:t>, caso seja conveniente. A oitiva do Representante do Ministério Público, a expedição de alvará de soltura colocando-se o INDICIADO em liberdade, que antecipadamente se compromete a comparecer a todos os atos do processo, quando intimado.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Termos em que,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Pede Deferimento.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Web"/>
        <w:spacing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ADVOGADO</w:t>
      </w:r>
    </w:p>
    <w:p>
      <w:pPr>
        <w:pStyle w:val="NormalWeb"/>
        <w:spacing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OAB Nº</w:t>
      </w:r>
    </w:p>
    <w:p>
      <w:pPr>
        <w:pStyle w:val="NormalWeb"/>
        <w:spacing w:before="280" w:after="280"/>
        <w:jc w:val="both"/>
        <w:rPr>
          <w:rFonts w:ascii="Tahoma" w:hAnsi="Tahoma" w:eastAsia="Calibri" w:cs="Tahoma" w:eastAsiaTheme="minorHAnsi"/>
          <w:b/>
          <w:b/>
          <w:color w:val="FF0000"/>
          <w:lang w:eastAsia="en-US"/>
        </w:rPr>
      </w:pPr>
      <w:r>
        <w:rPr>
          <w:rFonts w:eastAsia="Calibri" w:cs="Tahoma" w:eastAsiaTheme="minorHAnsi" w:ascii="Tahoma" w:hAnsi="Tahoma"/>
          <w:b/>
          <w:color w:val="FF0000"/>
          <w:lang w:eastAsia="en-US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b/>
          <w:b/>
          <w:bCs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pacing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/>
      </w:r>
    </w:p>
    <w:sectPr>
      <w:headerReference w:type="default" r:id="rId44"/>
      <w:footerReference w:type="default" r:id="rId4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ef6127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7776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7776d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97c51"/>
    <w:rPr>
      <w:i/>
      <w:iCs/>
      <w:color w:val="5B9BD5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f612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7776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7776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97c5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883/inciso-lxvi-do-artigo-5-da-constitui&#231;&#227;o-federal-de-1988" TargetMode="External"/><Relationship Id="rId4" Type="http://schemas.openxmlformats.org/officeDocument/2006/relationships/hyperlink" Target="http://www.jusbrasil.com.br/legislacao/128510890/constitui&#231;&#227;o-federal-constitui&#231;&#227;o-da-republica-federativa-do-brasil-1988" TargetMode="External"/><Relationship Id="rId5" Type="http://schemas.openxmlformats.org/officeDocument/2006/relationships/hyperlink" Target="http://www.jusbrasil.com.br/topicos/10652455/artigo-310-do-decreto-lei-n-3689-de-03-de-outubro-de-1941" TargetMode="External"/><Relationship Id="rId6" Type="http://schemas.openxmlformats.org/officeDocument/2006/relationships/hyperlink" Target="http://www.jusbrasil.com.br/topicos/10652369/inciso-iii-do-artigo-310-do-decreto-lei-n-3689-de-03-de-outubro-de-1941" TargetMode="External"/><Relationship Id="rId7" Type="http://schemas.openxmlformats.org/officeDocument/2006/relationships/hyperlink" Target="http://www.jusbrasil.com.br/topicos/10650238/artigo-321-do-decreto-lei-n-3689-de-03-de-outubro-de-1941" TargetMode="External"/><Relationship Id="rId8" Type="http://schemas.openxmlformats.org/officeDocument/2006/relationships/hyperlink" Target="http://www.jusbrasil.com.br/legislacao/1033703/c&#243;digo-processo-penal-decreto-lei-3689-41" TargetMode="External"/><Relationship Id="rId9" Type="http://schemas.openxmlformats.org/officeDocument/2006/relationships/hyperlink" Target="http://www.jusbrasil.com.br/topicos/10867208/artigo-33-da-lei-n-11343-de-23-de-agosto-de-2006" TargetMode="External"/><Relationship Id="rId10" Type="http://schemas.openxmlformats.org/officeDocument/2006/relationships/hyperlink" Target="http://www.jusbrasil.com.br/topicos/10867167/par&#225;grafo-1-artigo-33-da-lei-n-11343-de-23-de-agosto-de-2006" TargetMode="External"/><Relationship Id="rId11" Type="http://schemas.openxmlformats.org/officeDocument/2006/relationships/hyperlink" Target="http://www.jusbrasil.com.br/topicos/10867132/inciso-i-do-par&#225;grafo-1-do-artigo-33-da-lei-n-11343-de-23-de-agosto-de-2006" TargetMode="External"/><Relationship Id="rId12" Type="http://schemas.openxmlformats.org/officeDocument/2006/relationships/hyperlink" Target="http://www.jusbrasil.com.br/legislacao/95503/lei-de-t&#243;xicos-lei-11343-06" TargetMode="External"/><Relationship Id="rId13" Type="http://schemas.openxmlformats.org/officeDocument/2006/relationships/hyperlink" Target="http://www.jusbrasil.com.br/topicos/10652850/artigo-306-do-decreto-lei-n-3689-de-03-de-outubro-de-1941" TargetMode="External"/><Relationship Id="rId14" Type="http://schemas.openxmlformats.org/officeDocument/2006/relationships/hyperlink" Target="http://www.jusbrasil.com.br/legislacao/1033703/c&#243;digo-processo-penal-decreto-lei-3689-41" TargetMode="External"/><Relationship Id="rId15" Type="http://schemas.openxmlformats.org/officeDocument/2006/relationships/hyperlink" Target="http://www.jusbrasil.com.br/topicos/10652336/par&#225;grafo-1-artigo-310-do-decreto-lei-n-3689-de-03-de-outubro-de-1941" TargetMode="External"/><Relationship Id="rId16" Type="http://schemas.openxmlformats.org/officeDocument/2006/relationships/hyperlink" Target="http://www.jusbrasil.com.br/topicos/10652455/artigo-310-do-decreto-lei-n-3689-de-03-de-outubro-de-1941" TargetMode="External"/><Relationship Id="rId17" Type="http://schemas.openxmlformats.org/officeDocument/2006/relationships/hyperlink" Target="http://www.jusbrasil.com.br/legislacao/1033703/c&#243;digo-processo-penal-decreto-lei-3689-41" TargetMode="External"/><Relationship Id="rId18" Type="http://schemas.openxmlformats.org/officeDocument/2006/relationships/hyperlink" Target="http://www.jusbrasil.com.br/topicos/10637770/artigo-19-do-decreto-lei-n-2848-de-07-de-dezembro-de-1940" TargetMode="External"/><Relationship Id="rId19" Type="http://schemas.openxmlformats.org/officeDocument/2006/relationships/hyperlink" Target="http://www.jusbrasil.com.br/topicos/10648246/inciso-i-do-artigo-19-do-decreto-lei-n-2848-de-07-de-dezembro-de-1940" TargetMode="External"/><Relationship Id="rId20" Type="http://schemas.openxmlformats.org/officeDocument/2006/relationships/hyperlink" Target="http://www.jusbrasil.com.br/topicos/10648212/inciso-ii-do-artigo-19-do-decreto-lei-n-2848-de-07-de-dezembro-de-1940" TargetMode="External"/><Relationship Id="rId21" Type="http://schemas.openxmlformats.org/officeDocument/2006/relationships/hyperlink" Target="http://www.jusbrasil.com.br/topicos/10648165/inciso-iii-do-artigo-19-do-decreto-lei-n-2848-de-07-de-dezembro-de-1940" TargetMode="External"/><Relationship Id="rId22" Type="http://schemas.openxmlformats.org/officeDocument/2006/relationships/hyperlink" Target="http://www.jusbrasil.com.br/legislacao/1033702/c&#243;digo-penal-decreto-lei-2848-40" TargetMode="External"/><Relationship Id="rId23" Type="http://schemas.openxmlformats.org/officeDocument/2006/relationships/hyperlink" Target="http://www.jusbrasil.com.br/topicos/10727883/inciso-lxvi-do-artigo-5-da-constitui&#231;&#227;o-federal-de-1988" TargetMode="External"/><Relationship Id="rId24" Type="http://schemas.openxmlformats.org/officeDocument/2006/relationships/hyperlink" Target="http://www.jusbrasil.com.br/topicos/10641516/artigo-5-da-constitui&#231;&#227;o-federal-de-1988" TargetMode="External"/><Relationship Id="rId25" Type="http://schemas.openxmlformats.org/officeDocument/2006/relationships/hyperlink" Target="http://www.jusbrasil.com.br/legislacao/128510890/constitui&#231;&#227;o-federal-constitui&#231;&#227;o-da-republica-federativa-do-brasil-1988" TargetMode="External"/><Relationship Id="rId26" Type="http://schemas.openxmlformats.org/officeDocument/2006/relationships/hyperlink" Target="http://www.jusbrasil.com.br/topicos/10866237/artigo-44-da-lei-n-11343-de-23-de-agosto-de-2006" TargetMode="External"/><Relationship Id="rId27" Type="http://schemas.openxmlformats.org/officeDocument/2006/relationships/hyperlink" Target="http://www.jusbrasil.com.br/legislacao/95503/lei-de-t&#243;xicos-lei-11343-06" TargetMode="External"/><Relationship Id="rId28" Type="http://schemas.openxmlformats.org/officeDocument/2006/relationships/hyperlink" Target="http://www.jusbrasil.com.br/topicos/10866237/artigo-44-da-lei-n-11343-de-23-de-agosto-de-2006" TargetMode="External"/><Relationship Id="rId29" Type="http://schemas.openxmlformats.org/officeDocument/2006/relationships/hyperlink" Target="http://www.jusbrasil.com.br/legislacao/95503/lei-de-t&#243;xicos-lei-11343-06" TargetMode="External"/><Relationship Id="rId30" Type="http://schemas.openxmlformats.org/officeDocument/2006/relationships/hyperlink" Target="http://www.jusbrasil.com.br/topicos/10867208/artigo-33-da-lei-n-11343-de-23-de-agosto-de-2006" TargetMode="External"/><Relationship Id="rId31" Type="http://schemas.openxmlformats.org/officeDocument/2006/relationships/hyperlink" Target="http://www.jusbrasil.com.br/topicos/10866643/artigo-40-da-lei-n-11343-de-23-de-agosto-de-2006" TargetMode="External"/><Relationship Id="rId32" Type="http://schemas.openxmlformats.org/officeDocument/2006/relationships/hyperlink" Target="http://www.jusbrasil.com.br/topicos/10866538/inciso-iii-do-artigo-40-da-lei-n-11343-de-23-de-agosto-de-2006" TargetMode="External"/><Relationship Id="rId33" Type="http://schemas.openxmlformats.org/officeDocument/2006/relationships/hyperlink" Target="http://www.jusbrasil.com.br/legislacao/95503/lei-de-t&#243;xicos-lei-11343-06" TargetMode="External"/><Relationship Id="rId34" Type="http://schemas.openxmlformats.org/officeDocument/2006/relationships/hyperlink" Target="http://www.jusbrasil.com.br/legislacao/95503/lei-de-t&#243;xicos-lei-11343-06" TargetMode="External"/><Relationship Id="rId35" Type="http://schemas.openxmlformats.org/officeDocument/2006/relationships/hyperlink" Target="http://www.jusbrasil.com.br/topicos/10866237/artigo-44-da-lei-n-11343-de-23-de-agosto-de-2006" TargetMode="External"/><Relationship Id="rId36" Type="http://schemas.openxmlformats.org/officeDocument/2006/relationships/hyperlink" Target="http://www.jusbrasil.com.br/topicos/10652044/artigo-312-do-decreto-lei-n-3689-de-03-de-outubro-de-1941" TargetMode="External"/><Relationship Id="rId37" Type="http://schemas.openxmlformats.org/officeDocument/2006/relationships/hyperlink" Target="http://www.jusbrasil.com.br/legislacao/1033703/c&#243;digo-processo-penal-decreto-lei-3689-41" TargetMode="External"/><Relationship Id="rId38" Type="http://schemas.openxmlformats.org/officeDocument/2006/relationships/hyperlink" Target="http://www.jusbrasil.com.br/topicos/10866237/artigo-44-da-lei-n-11343-de-23-de-agosto-de-2006" TargetMode="External"/><Relationship Id="rId39" Type="http://schemas.openxmlformats.org/officeDocument/2006/relationships/hyperlink" Target="http://www.jusbrasil.com.br/legislacao/95503/lei-de-t&#243;xicos-lei-11343-06" TargetMode="External"/><Relationship Id="rId40" Type="http://schemas.openxmlformats.org/officeDocument/2006/relationships/hyperlink" Target="http://www.jusbrasil.com.br/topicos/10650238/artigo-321-do-decreto-lei-n-3689-de-03-de-outubro-de-1941" TargetMode="External"/><Relationship Id="rId41" Type="http://schemas.openxmlformats.org/officeDocument/2006/relationships/hyperlink" Target="http://www.jusbrasil.com.br/legislacao/1033703/c&#243;digo-processo-penal-decreto-lei-3689-41" TargetMode="External"/><Relationship Id="rId42" Type="http://schemas.openxmlformats.org/officeDocument/2006/relationships/hyperlink" Target="http://www.jusbrasil.com.br/topicos/10651224/artigo-319-do-decreto-lei-n-3689-de-03-de-outubro-de-1941" TargetMode="External"/><Relationship Id="rId43" Type="http://schemas.openxmlformats.org/officeDocument/2006/relationships/hyperlink" Target="http://www.jusbrasil.com.br/legislacao/1033703/c&#243;digo-processo-penal-decreto-lei-3689-41" TargetMode="External"/><Relationship Id="rId44" Type="http://schemas.openxmlformats.org/officeDocument/2006/relationships/header" Target="header1.xml"/><Relationship Id="rId45" Type="http://schemas.openxmlformats.org/officeDocument/2006/relationships/footer" Target="footer1.xml"/><Relationship Id="rId46" Type="http://schemas.openxmlformats.org/officeDocument/2006/relationships/fontTable" Target="fontTable.xml"/><Relationship Id="rId47" Type="http://schemas.openxmlformats.org/officeDocument/2006/relationships/settings" Target="settings.xml"/><Relationship Id="rId4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4</Pages>
  <Words>1017</Words>
  <Characters>5380</Characters>
  <CharactersWithSpaces>6361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2017-02-23T10:37:00Z</dcterms:created>
  <dc:creator/>
  <dc:description/>
  <dc:language>pt-BR</dc:language>
  <cp:lastModifiedBy/>
  <dcterms:modified xsi:type="dcterms:W3CDTF">2020-04-15T15:42:38Z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