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EXCELENTÍSSIMO SENHOR DESEMBARGADOR PRESIDENTE DO EGRÉGIO TRIBUNAL DE JUSTIÇA DO ESTADO DO TAL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REF. PROCESSO: 00000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  <w:bookmarkStart w:id="0" w:name="_Hlk483244742"/>
      <w:bookmarkStart w:id="1" w:name="_Hlk483244742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2" w:name="_Hlk19878748"/>
      <w:bookmarkStart w:id="3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3"/>
      <w:r>
        <w:rPr>
          <w:rFonts w:cs="Tahoma" w:ascii="Tahoma" w:hAnsi="Tahoma"/>
          <w:spacing w:val="2"/>
          <w:sz w:val="24"/>
          <w:szCs w:val="24"/>
        </w:rPr>
        <w:t>F</w:t>
      </w:r>
      <w:bookmarkEnd w:id="2"/>
      <w:bookmarkEnd w:id="4"/>
      <w:r>
        <w:rPr>
          <w:rFonts w:cs="Tahoma" w:ascii="Tahoma" w:hAnsi="Tahoma"/>
          <w:bCs/>
          <w:sz w:val="24"/>
          <w:szCs w:val="24"/>
        </w:rPr>
        <w:t xml:space="preserve">, </w:t>
      </w:r>
      <w:bookmarkEnd w:id="1"/>
      <w:r>
        <w:rPr>
          <w:rFonts w:cs="Tahoma" w:ascii="Tahoma" w:hAnsi="Tahoma"/>
          <w:sz w:val="24"/>
          <w:szCs w:val="24"/>
        </w:rPr>
        <w:t>atualmente recolhido na Cadeia Pública, por intermédio de seu advogado que a esta subscreve, vem respeitosamente à presença de Vossa Excelência, promover a presente: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REVISÃO CRIMINAL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fulcro nos incisos </w:t>
      </w:r>
      <w:hyperlink r:id="rId2" w:tgtFrame="Inciso II do Artigo 621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3" w:tgtFrame="Inciso III do Artigo 621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 do art. </w:t>
      </w:r>
      <w:hyperlink r:id="rId4" w:tgtFrame="Artigo 621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621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5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consoante as questões fáticas e jurídicas infra elencadas: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revisionado foi surpreendido na Praça do TAL em posse de TANTOS Kg de pó branco, o qual encontrava-se no interior de uma bolsa. Em decorrência foi preso em flagrante por tráfico ilícito de entorpecentes, o qual negou a prática do crime em questão, alegando que o pó era para tratamento homeopático.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análise preliminar foi constatado que o pó encontrado se tratava de cocaína. Assim, durante o trâmite do processo foi juntado aos autos o exame toxicológico constatando-se que se tratava de cocaína.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forma, FULANO DE TAL, ora revisonando, foi condenado a pena de 00 (NÚMERO) anos de reclusão pela prática de tráfico ilícito de entorpecentes. O condenado e seu defensor foram intimados da sentença condenatória sendo que FULANO DE TAL quedou-se inerte, sem manifestar desejo de recorrer.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o defensor, interpôs recurso de apelação alegando falta de provas para a condenação. O recurso foi recebido pelo Juiz de primeiro grau, sendo remetido ao Tribunal de Justiça, tendo sido negado provimento.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Revisionando, encontra-se preso. Porém, destaca-se que há duas semanas, foi publicada uma nota oficial pelo Instituto de Criminalística, pela qual divulgava-se a possibilidade de erro na análise de substância entorpecente remetida ao referido instituto, já que um perito acometido de depressão falsificou inúmeros laudos, incluindo-se a época dos fatos.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da nova análise feita do material apreendido com FULANO DE TAL, ora Revisionando, constatou-se que não se tratava de cocaína, e sim um pó para tratamento homeopático.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CABIMENTO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se vê diante dos fatos alegados, o peticionário foi condenado em decisão já transitada em julgado, o que viabiliza o ajuizamento do presente pedido revisional, com fundamento no artigo </w:t>
      </w:r>
      <w:hyperlink r:id="rId6" w:tgtFrame="Artigo 621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621</w:t>
        </w:r>
      </w:hyperlink>
      <w:r>
        <w:rPr>
          <w:rFonts w:cs="Tahoma" w:ascii="Tahoma" w:hAnsi="Tahoma"/>
          <w:sz w:val="24"/>
          <w:szCs w:val="24"/>
        </w:rPr>
        <w:t>, especificamente seus incisos II e III, do </w:t>
      </w:r>
      <w:hyperlink r:id="rId7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como ainda será demonstrado, a condenação foi baseada em provas falsas em decorrência de ilícito pericial, havendo prova nova da inocência do peticionário, devendo esta ser analisada dentro do processo, uma vez que já é prova pré-constituída no processo em questão.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MÉRITO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Fundamenta-se este pedido de revisão no artigo </w:t>
      </w:r>
      <w:hyperlink r:id="rId8" w:tgtFrame="Artigo 621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621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9" w:tgtFrame="Inciso II do Artigo 621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0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que prevê o remédio jurídico quando a sentença condenatória se fundar em provas comprovadamente falsos.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MM. Juízo formulou sua convicção conforme laudo pericial acostado aos autos. Ora, apresentou-se prova que constatava que a substância em posse do Revisionando tratava-se de entorpecentes, mais especificamente cocaína.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Todavia, mediante publicação oficial do Instituto de Criminalística, foi declarado que o perito que analisou a substância em questão era acometido de depressão e que falsificou diversos laudos, desta forma, resta claro que a prova é infundada, devendo o laudo ser considerado nulo.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decorrência do supramencionado foi realizado novo teste do material apreendido com o Revisionando e constatou-se, conforme alegado por este desde o início, que se tratava de pó utilizado para tratamento homeopático.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evidente que a condenação foi baseada em laudo nulo, de modo que esta merece ser totalmente revisionada para a consequente absolvição do Revisionando e a sua liberdade, uma vez que este encontra-se preso.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Outro fundamento para acolher este pedido está disposto no art. </w:t>
      </w:r>
      <w:hyperlink r:id="rId11" w:tgtFrame="Artigo 621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621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12" w:tgtFrame="Inciso III do Artigo 621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3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sz w:val="24"/>
          <w:szCs w:val="24"/>
        </w:rPr>
        <w:t>, que tem a seguinte dicção: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"III - quando, após a sentença, se descobrirem novas provas de inocência do condenado ou de circunstância que determine ou autorize diminuição especial da pena".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nova prova de inocência do condenado é a nova análise verídica do material apreendido com o Revisionando. Tendo em vista, que a substância não constitui nenhum crime. Ora, como alguém com problemas de saúde pode ser punido e privado de sua liberdade, por portar substância lícita de indicação médica.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Pelas provas produzidas fica claro a insubsistência da imputação penal proferida na denúncia contra o revisionando, ante a inexistência do fato alegado na denúncia. Afinal, não houve a ocorrência de crime de modo que o Revisionando deve ser absolvido imediatamente.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Resta assim, concluir pela inexistência do crime de tráfico ilícito de entorpecentes, diante do laudo pericial que constatou que o “pó” apreendido trata-se de substância para tratamento homeopático.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conseguinte, vale destacar que, o Revisionando é inocente, devendo ser de imediato absolvido e expedido o seu alvará de soltura.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INDENIZAÇÃO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Sem sombra de dúvidas a hipótese em comento trata-se de erro judiciário, em função de falsidade probatória do laudo pericial que gerou a condenação. Existe, desse modo, o dever de indenizar.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Tal situação absurda que gerou a condenação errônea de um inocente, obviamente gerou gravíssimo dano moral, especialmente pelo sentimento de dor, sofrimento, pavor, restrição da liberdade e pânico ocasionado pelo encarceramento em precaríssimo estabelecimento prisional.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sentido, devemos levar em consideração as lições de Yussef Cahali, quando, citando o magistério de Espínola Filho, professa que: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Observa Espínola Filho que, em revisão criminal, a absolvição é a reparação de um erro judiciário, feita pelo tribunal, cassando uma condenação proferida contra lei expressa, contra a evidência dos autos, ou baseada em falsa prova, sendo razoável e justo que sejam indenizados os danos sofridos pelo réu, em razão de tal condenação.” (Cahali, Yussef Said. Dano moral. 4ª Ed. São Paulo: RT, 2011, p. 598)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Esse é o mesmo entendimento do </w:t>
      </w:r>
      <w:hyperlink r:id="rId14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em seu artigo </w:t>
      </w:r>
      <w:hyperlink r:id="rId15" w:tgtFrame="Artigo 630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630</w:t>
        </w:r>
      </w:hyperlink>
      <w:r>
        <w:rPr>
          <w:rFonts w:cs="Tahoma" w:ascii="Tahoma" w:hAnsi="Tahoma"/>
          <w:sz w:val="24"/>
          <w:szCs w:val="24"/>
        </w:rPr>
        <w:t>, in verbis: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630 – O tribunal, se o interessado o requerer, poderá reconhecer o direito a uma justa indenização pelos prejuízos sofridos.(...)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forma, o pleito indenizatório se faz cabível, ficando evidente os danos morais suportados pelo ora Revisionando, devendo ser aplicado pelo r. Juízo, de acordo com os princípios da razoabilidade e da proporcionalidade, a fim de que a reparação seja justa e em consonância com o direito violado.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Pelas razões expostas, requer seja julgado procedente o pedido contido nesta ação de revisão criminal, de forma a absolver o Revisionando, desconstituindo assim a condenação já transitada em julgado.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 pleiteia-se seja reconhecido ao Revisionando o direito à indenização (art. </w:t>
      </w:r>
      <w:hyperlink r:id="rId16" w:tgtFrame="Artigo 630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630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7" w:tgtFrame="Parágrafo 1 Artigo 630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sz w:val="24"/>
          <w:szCs w:val="24"/>
        </w:rPr>
        <w:t> </w:t>
      </w:r>
      <w:hyperlink r:id="rId18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sz w:val="24"/>
          <w:szCs w:val="24"/>
        </w:rPr>
        <w:t>), de logo seja arbitrada da forma que o juízo entender cabível, tudo corrigido de forma legal.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Requer-se também a expedição do Alvará de Soltura, para que esta seja feita de pronto, uma vez que o Revisionando está privado de sua liberdade devido a erro.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Hlk482880653"/>
      <w:bookmarkStart w:id="6" w:name="_Hlk482881190"/>
      <w:bookmarkStart w:id="7" w:name="_Hlk482880653"/>
      <w:bookmarkStart w:id="8" w:name="_Hlk482881190"/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9" w:name="_Hlk482880653"/>
      <w:bookmarkStart w:id="10" w:name="_Hlk482881190"/>
      <w:bookmarkEnd w:id="9"/>
      <w:bookmarkEnd w:id="1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1" w:name="_Hlk19878861"/>
      <w:bookmarkEnd w:id="1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9"/>
      <w:footerReference w:type="default" r:id="rId2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14" w:name="_Hlk18674072"/>
    <w:bookmarkEnd w:id="1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2" w:name="_Hlk18674145"/>
    <w:bookmarkStart w:id="13" w:name="_Hlk18674145"/>
    <w:bookmarkEnd w:id="13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c293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293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1956bb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b0d2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c293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c293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956b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14120/inciso-ii-do-artigo-621-do-decreto-lei-n-3689-de-03-de-outubro-de-1941" TargetMode="External"/><Relationship Id="rId3" Type="http://schemas.openxmlformats.org/officeDocument/2006/relationships/hyperlink" Target="http://www.jusbrasil.com.br/topicos/10614072/inciso-iii-do-artigo-621-do-decreto-lei-n-3689-de-03-de-outubro-de-1941" TargetMode="External"/><Relationship Id="rId4" Type="http://schemas.openxmlformats.org/officeDocument/2006/relationships/hyperlink" Target="http://www.jusbrasil.com.br/topicos/10614199/artigo-621-do-decreto-lei-n-3689-de-03-de-outubro-de-1941" TargetMode="External"/><Relationship Id="rId5" Type="http://schemas.openxmlformats.org/officeDocument/2006/relationships/hyperlink" Target="http://www.jusbrasil.com.br/legislacao/1028351/c&#243;digo-processo-penal-decreto-lei-3689-41" TargetMode="External"/><Relationship Id="rId6" Type="http://schemas.openxmlformats.org/officeDocument/2006/relationships/hyperlink" Target="http://www.jusbrasil.com.br/topicos/10614199/artigo-621-do-decreto-lei-n-3689-de-03-de-outubro-de-1941" TargetMode="External"/><Relationship Id="rId7" Type="http://schemas.openxmlformats.org/officeDocument/2006/relationships/hyperlink" Target="http://www.jusbrasil.com.br/legislacao/1028351/c&#243;digo-processo-penal-decreto-lei-3689-41" TargetMode="External"/><Relationship Id="rId8" Type="http://schemas.openxmlformats.org/officeDocument/2006/relationships/hyperlink" Target="http://www.jusbrasil.com.br/topicos/10614199/artigo-621-do-decreto-lei-n-3689-de-03-de-outubro-de-1941" TargetMode="External"/><Relationship Id="rId9" Type="http://schemas.openxmlformats.org/officeDocument/2006/relationships/hyperlink" Target="http://www.jusbrasil.com.br/topicos/10614120/inciso-ii-do-artigo-621-do-decreto-lei-n-3689-de-03-de-outubro-de-1941" TargetMode="External"/><Relationship Id="rId10" Type="http://schemas.openxmlformats.org/officeDocument/2006/relationships/hyperlink" Target="http://www.jusbrasil.com.br/legislacao/1028351/c&#243;digo-processo-penal-decreto-lei-3689-41" TargetMode="External"/><Relationship Id="rId11" Type="http://schemas.openxmlformats.org/officeDocument/2006/relationships/hyperlink" Target="http://www.jusbrasil.com.br/topicos/10614199/artigo-621-do-decreto-lei-n-3689-de-03-de-outubro-de-1941" TargetMode="External"/><Relationship Id="rId12" Type="http://schemas.openxmlformats.org/officeDocument/2006/relationships/hyperlink" Target="http://www.jusbrasil.com.br/topicos/10614072/inciso-iii-do-artigo-621-do-decreto-lei-n-3689-de-03-de-outubro-de-1941" TargetMode="External"/><Relationship Id="rId13" Type="http://schemas.openxmlformats.org/officeDocument/2006/relationships/hyperlink" Target="http://www.jusbrasil.com.br/legislacao/1028351/c&#243;digo-processo-penal-decreto-lei-3689-41" TargetMode="External"/><Relationship Id="rId14" Type="http://schemas.openxmlformats.org/officeDocument/2006/relationships/hyperlink" Target="http://www.jusbrasil.com.br/legislacao/1028351/c&#243;digo-processo-penal-decreto-lei-3689-41" TargetMode="External"/><Relationship Id="rId15" Type="http://schemas.openxmlformats.org/officeDocument/2006/relationships/hyperlink" Target="http://www.jusbrasil.com.br/topicos/10613166/artigo-630-do-decreto-lei-n-3689-de-03-de-outubro-de-1941" TargetMode="External"/><Relationship Id="rId16" Type="http://schemas.openxmlformats.org/officeDocument/2006/relationships/hyperlink" Target="http://www.jusbrasil.com.br/topicos/10613166/artigo-630-do-decreto-lei-n-3689-de-03-de-outubro-de-1941" TargetMode="External"/><Relationship Id="rId17" Type="http://schemas.openxmlformats.org/officeDocument/2006/relationships/hyperlink" Target="http://www.jusbrasil.com.br/topicos/10613127/par&#225;grafo-1-artigo-630-do-decreto-lei-n-3689-de-03-de-outubro-de-1941" TargetMode="External"/><Relationship Id="rId18" Type="http://schemas.openxmlformats.org/officeDocument/2006/relationships/hyperlink" Target="http://www.jusbrasil.com.br/legislacao/1028351/c&#243;digo-processo-penal-decreto-lei-3689-41" TargetMode="External"/><Relationship Id="rId19" Type="http://schemas.openxmlformats.org/officeDocument/2006/relationships/header" Target="header1.xm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7</Pages>
  <Words>1290</Words>
  <Characters>6971</Characters>
  <CharactersWithSpaces>8207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2017-05-22T01:27:00Z</dcterms:created>
  <dc:creator/>
  <dc:description/>
  <dc:language>pt-BR</dc:language>
  <cp:lastModifiedBy/>
  <dcterms:modified xsi:type="dcterms:W3CDTF">2020-04-15T12:30:22Z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