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AO MM. JUÍZO DE DIREITO DA 00ª VARA CRIMINAL DA CIRCUNSCRIÇÃO JUDICIÁRIA DE CIDADE/UF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AUTOS: 0000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> devidamente qualificado nos autos do processo em epígrafe vem, perante Vossa Excelência, por intermédio de seu advogado, nos termos do art. </w:t>
      </w:r>
      <w:hyperlink r:id="rId2" w:tgtFrame="Artigo 396A do Decreto Lei nº 3.689 de 03 de Outubro de 1941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396-A</w:t>
        </w:r>
      </w:hyperlink>
      <w:r>
        <w:rPr>
          <w:rFonts w:cs="Tahoma" w:ascii="Tahoma" w:hAnsi="Tahoma"/>
          <w:spacing w:val="2"/>
        </w:rPr>
        <w:t>, </w:t>
      </w:r>
      <w:hyperlink r:id="rId3" w:tgtFrame="Parágrafo 2 Artigo 396A do Decreto Lei nº 3.689 de 03 de Outubro de 1941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§ 2º</w:t>
        </w:r>
      </w:hyperlink>
      <w:r>
        <w:rPr>
          <w:rFonts w:cs="Tahoma" w:ascii="Tahoma" w:hAnsi="Tahoma"/>
          <w:spacing w:val="2"/>
        </w:rPr>
        <w:t> do </w:t>
      </w:r>
      <w:hyperlink r:id="rId4" w:tgtFrame="Decreto-lei nº 3.689, de 3 de outubro de 1941.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Código de Processo Penal</w:t>
        </w:r>
      </w:hyperlink>
      <w:r>
        <w:rPr>
          <w:rFonts w:cs="Tahoma" w:ascii="Tahoma" w:hAnsi="Tahoma"/>
          <w:spacing w:val="2"/>
        </w:rPr>
        <w:t>, apresentar: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RESPOSTA A ACUSAÇÃO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frente a denúncia ofertada pelo Ministério Público.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 réu foi acusado de ter cometido, em tese, o crime previsto no artigo 306, do Código de Trânsito. Não se verificam, no caso em apreço, nulidades ou teses de absolvição sumária. Destarte, a defesa se reserva no direito de entrar no mérito após a instrução, em Alegações Finais.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conduta penal imputada ao acusado possui pena mínima em abstrato inferior a 01 ano. Além disso, a FAP acostada aos autos não aponta para outros processos criminais em desfavor do acusado (fl. 00), razão pela qual faz jus ao benefício previsto </w:t>
      </w:r>
      <w:r>
        <w:rPr>
          <w:rFonts w:cs="Tahoma" w:ascii="Tahoma" w:hAnsi="Tahoma"/>
          <w:b/>
          <w:bCs/>
          <w:spacing w:val="2"/>
        </w:rPr>
        <w:t>no artigo </w:t>
      </w:r>
      <w:hyperlink r:id="rId5" w:tgtFrame="Artigo 89 da Lei nº 9.099 de 26 de Setembro de 1995">
        <w:r>
          <w:rPr>
            <w:rStyle w:val="LinkdaInternet"/>
            <w:rFonts w:cs="Tahoma" w:ascii="Tahoma" w:hAnsi="Tahoma"/>
            <w:b/>
            <w:bCs/>
            <w:color w:val="auto"/>
            <w:spacing w:val="2"/>
            <w:u w:val="none"/>
          </w:rPr>
          <w:t>89</w:t>
        </w:r>
      </w:hyperlink>
      <w:r>
        <w:rPr>
          <w:rFonts w:cs="Tahoma" w:ascii="Tahoma" w:hAnsi="Tahoma"/>
          <w:b/>
          <w:bCs/>
          <w:spacing w:val="2"/>
        </w:rPr>
        <w:t> da Lei </w:t>
      </w:r>
      <w:hyperlink r:id="rId6" w:tgtFrame="Lei nº 9.099, de 26 de setembro de 1995.">
        <w:r>
          <w:rPr>
            <w:rStyle w:val="LinkdaInternet"/>
            <w:rFonts w:cs="Tahoma" w:ascii="Tahoma" w:hAnsi="Tahoma"/>
            <w:b/>
            <w:bCs/>
            <w:color w:val="auto"/>
            <w:spacing w:val="2"/>
            <w:u w:val="none"/>
          </w:rPr>
          <w:t>9.099</w:t>
        </w:r>
      </w:hyperlink>
      <w:r>
        <w:rPr>
          <w:rFonts w:cs="Tahoma" w:ascii="Tahoma" w:hAnsi="Tahoma"/>
          <w:b/>
          <w:bCs/>
          <w:spacing w:val="2"/>
        </w:rPr>
        <w:t>/95</w:t>
      </w:r>
      <w:r>
        <w:rPr>
          <w:rFonts w:cs="Tahoma" w:ascii="Tahoma" w:hAnsi="Tahoma"/>
          <w:spacing w:val="2"/>
        </w:rPr>
        <w:t>. Desse modo, deve ser designada audiência para oferecimento do referido benefício.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Por ora, limita-se a arrolar as testemunhas apresentadas pelo Ministério Público (fl. 00), </w:t>
      </w:r>
      <w:r>
        <w:rPr>
          <w:rFonts w:cs="Tahoma" w:ascii="Tahoma" w:hAnsi="Tahoma"/>
          <w:b/>
          <w:bCs/>
          <w:spacing w:val="2"/>
        </w:rPr>
        <w:t>com cláusula de imprescindibilidade</w:t>
      </w:r>
      <w:r>
        <w:rPr>
          <w:rFonts w:cs="Tahoma" w:ascii="Tahoma" w:hAnsi="Tahoma"/>
          <w:spacing w:val="2"/>
        </w:rPr>
        <w:t>, podendo alterá-las, caso necessário.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0" w:name="_Hlk19878861"/>
      <w:bookmarkEnd w:id="0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7"/>
      <w:footerReference w:type="default" r:id="rId8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74072"/>
    <w:bookmarkStart w:id="4" w:name="_Hlk18674072"/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" w:name="_Hlk18674145"/>
    <w:bookmarkStart w:id="2" w:name="_Hlk18674145"/>
    <w:bookmarkEnd w:id="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d248e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68409e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248eb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d248eb"/>
    <w:rPr>
      <w:b/>
      <w:b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a6a9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a6a9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7b59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a6a9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a6a9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28003939/artigo-396a-do-decreto-lei-n-3689-de-03-de-outubro-de-1941" TargetMode="External"/><Relationship Id="rId3" Type="http://schemas.openxmlformats.org/officeDocument/2006/relationships/hyperlink" Target="http://www.jusbrasil.com.br/topicos/28003935/par&#225;grafo-2-artigo-396a-do-decreto-lei-n-3689-de-03-de-outubro-de-1941" TargetMode="External"/><Relationship Id="rId4" Type="http://schemas.openxmlformats.org/officeDocument/2006/relationships/hyperlink" Target="http://www.jusbrasil.com.br/legislacao/1028351/c&#243;digo-processo-penal-decreto-lei-3689-41" TargetMode="External"/><Relationship Id="rId5" Type="http://schemas.openxmlformats.org/officeDocument/2006/relationships/hyperlink" Target="http://www.jusbrasil.com.br/topicos/11304243/artigo-89-da-lei-n-9099-de-26-de-setembro-de-1995" TargetMode="External"/><Relationship Id="rId6" Type="http://schemas.openxmlformats.org/officeDocument/2006/relationships/hyperlink" Target="http://www.jusbrasil.com.br/legislacao/103497/lei-dos-juizados-especiais-lei-9099-95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LibreOffice/6.4.2.2$Windows_X86_64 LibreOffice_project/4e471d8c02c9c90f512f7f9ead8875b57fcb1ec3</Application>
  <Pages>3</Pages>
  <Words>370</Words>
  <Characters>1907</Characters>
  <CharactersWithSpaces>2253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2018-02-01T04:49:00Z</dcterms:created>
  <dc:creator/>
  <dc:description/>
  <dc:language>pt-BR</dc:language>
  <cp:lastModifiedBy/>
  <dcterms:modified xsi:type="dcterms:W3CDTF">2020-04-15T12:29:27Z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