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DOUTO JUÍZO DA 00º VARA DE FAMÍLIA E SUCESSÕES DA COMARCA DE CIDADE-UF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NOME DO CLIENTE, </w:t>
      </w:r>
      <w:r>
        <w:rPr>
          <w:rFonts w:cs="Tahoma" w:ascii="Tahoma" w:hAnsi="Tahoma"/>
          <w:spacing w:val="2"/>
        </w:rPr>
        <w:t xml:space="preserve">nacionalidade, estado civil, profissão, portadora do RG nº 00000000, inscrita no CPF nº 0000000, residente e domiciliada na Rua TAL, por seu procurador que esta subscreve, conforme instrumento procuratório em anexo, com fundamento no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747</w:t>
      </w:r>
      <w:r>
        <w:rPr>
          <w:rFonts w:cs="Tahoma" w:ascii="Tahoma" w:hAnsi="Tahoma"/>
          <w:spacing w:val="2"/>
        </w:rPr>
        <w:t xml:space="preserve">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Código de Processo Civil</w:t>
      </w:r>
      <w:r>
        <w:rPr>
          <w:rFonts w:cs="Tahoma" w:ascii="Tahoma" w:hAnsi="Tahoma"/>
          <w:spacing w:val="2"/>
        </w:rPr>
        <w:t xml:space="preserve"> e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85</w:t>
      </w:r>
      <w:r>
        <w:rPr>
          <w:rFonts w:cs="Tahoma" w:ascii="Tahoma" w:hAnsi="Tahoma"/>
          <w:spacing w:val="2"/>
        </w:rPr>
        <w:t xml:space="preserve"> da Lei n.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13.146</w:t>
      </w:r>
      <w:r>
        <w:rPr>
          <w:rFonts w:cs="Tahoma" w:ascii="Tahoma" w:hAnsi="Tahoma"/>
          <w:spacing w:val="2"/>
        </w:rPr>
        <w:t>/2015, vem à presença de Vossa Excelência requerer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CURATELA COM PEDIDO DE TUTELA DE URGÊNCIA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de </w:t>
      </w:r>
      <w:r>
        <w:rPr>
          <w:rFonts w:cs="Tahoma" w:ascii="Tahoma" w:hAnsi="Tahoma"/>
          <w:bCs/>
          <w:spacing w:val="2"/>
        </w:rPr>
        <w:t>Fulana de TAL</w:t>
      </w:r>
      <w:r>
        <w:rPr>
          <w:rFonts w:cs="Tahoma" w:ascii="Tahoma" w:hAnsi="Tahoma"/>
          <w:b/>
          <w:bCs/>
          <w:spacing w:val="2"/>
        </w:rPr>
        <w:t xml:space="preserve">, </w:t>
      </w:r>
      <w:r>
        <w:rPr>
          <w:rFonts w:cs="Tahoma" w:ascii="Tahoma" w:hAnsi="Tahoma"/>
          <w:spacing w:val="2"/>
        </w:rPr>
        <w:t>nacionalidade, estado civil, profissão, portadora do RG nº 00000000, inscrita no CPF nº 000000, residente e domiciliada na Rua, pelos motivos e de direito a seguir aduzidos.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DA GRATUIDADE </w:t>
      </w:r>
      <w:bookmarkStart w:id="0" w:name="_GoBack"/>
      <w:bookmarkEnd w:id="0"/>
      <w:r>
        <w:rPr>
          <w:rFonts w:cs="Tahoma" w:ascii="Tahoma" w:hAnsi="Tahoma"/>
          <w:b/>
          <w:bCs/>
          <w:spacing w:val="2"/>
        </w:rPr>
        <w:t>DA JUSTIÇA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A autora é pessoa pobre e não possui recursos suficientes para arcar com as custas processuais e honorários advocatícios, sem prejuízo do próprio sustento e de sua família, nos termos do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98</w:t>
      </w:r>
      <w:r>
        <w:rPr>
          <w:rFonts w:cs="Tahoma" w:ascii="Tahoma" w:hAnsi="Tahoma"/>
          <w:spacing w:val="2"/>
        </w:rPr>
        <w:t xml:space="preserve">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Código de Processo Civil</w:t>
      </w:r>
      <w:r>
        <w:rPr>
          <w:rFonts w:cs="Tahoma" w:ascii="Tahoma" w:hAnsi="Tahoma"/>
          <w:spacing w:val="2"/>
        </w:rPr>
        <w:t>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FATOS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Requerida, conforme laudo médico datado em DATA TAL, sofreu ENFERMIDADE TAL há TANTOS ANOS e não apresenta condições para prática de alguns atos da vida civil, vez que não possui capacidade de andar além de problemas mentais que geram dificuldades para realizar atividades cotidianas (CID’s: 000, 000, 000, 000).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Não aprendeu a ler, nem escrever (exceto assinar o seu nome). Não tem consciência da idade que tem, não consegue sair sozinha e depende sempre de alguém, inclusive para receber seu benefício.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genitora da Requerida também não apresenta condições de apoiá-la, porquanto é pessoa idosa com estado de saúde grave que lhe impede o desempenho de suas atividades cotidianas.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Requerida é irmã legítima da Requerente, e, há quase TANTOS ANOS não tem mais condições mentais para seguir a vida civil autonomamente, residindo na casa de sua irmã há TANTOS ANOS, que a representa em todos os atos da vida civil, bem como no recebimento do benefício, acompanhamentos médicos, entre outros.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Como é a Requerente que cuida de sua irmã, necessário se faz concessão de curatela unicamente com efeitos patrimoniais visando o recebimento e a administração do benefício recebido e demais atos negociais.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 DIREITO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São relativamente incapazes nos termos do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4º</w:t>
      </w:r>
      <w:r>
        <w:rPr>
          <w:rFonts w:cs="Tahoma" w:ascii="Tahoma" w:hAnsi="Tahoma"/>
          <w:spacing w:val="2"/>
        </w:rPr>
        <w:t xml:space="preserve">,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Código Civil</w:t>
      </w:r>
      <w:r>
        <w:rPr>
          <w:rFonts w:cs="Tahoma" w:ascii="Tahoma" w:hAnsi="Tahoma"/>
          <w:spacing w:val="2"/>
        </w:rPr>
        <w:t>, os que, por deficiência mental, tenham o discernimento reduzido; os excepcionais, sem desenvolvimento mental completo; aqueles que, por causa transitória ou permanente, não puderem exprimir sua vontade, dentre outras hipóteses.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Devido ao seu estado de saúde física e mental, o qual já restou 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suficientemente demonstrado na exposição fática acima, tem-se que a Requerida apresenta-se incapaz relativamente para gerir os atos da vida civil de natureza negocial, necessitando da expedição de Curatela, conforme estabelece o novo Estatuto da Pessoa com Deficiência, Lei n.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13.146</w:t>
      </w:r>
      <w:r>
        <w:rPr>
          <w:rFonts w:cs="Tahoma" w:ascii="Tahoma" w:hAnsi="Tahoma"/>
          <w:spacing w:val="2"/>
        </w:rPr>
        <w:t>/2015: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Art. 85. A curatela afetará tão somente os atos relacionados aos direitos de natureza patrimonial e negocial.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§ 1º A definição da curatela não alcança o direito ao próprio corpo, à sexualidade, ao matrimônio, à privacidade, à educação, à saúde, ao trabalho e ao voto.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§ 2º A curatela constitui medida extraordinária, devendo constar da sentença as razões e motivações de sua definição, preservados os interesses do curatelado.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§ 3º No caso de pessoa em situação de institucionalização, ao nomear curador, o juiz deve dar preferência à pessoa que tenha vínculo de natureza familiar, afetiva ou comunitária com o curatelado. (g. N.)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Bem assim, não se cogita mais o conceito de civilmente incapaz, na medida em que os arts. 6º e 84, do mesmo diploma, deixam claro que a deficiência não afeta a plena capacidade civil da pessoa, que passa a ser dotada de plena capacidade legal, ainda que haja a necessidade de adoção de institutos assistenciais específicos, como a tomada de decisão apoiada e, extraordinariamente, a curatela, para a prática de atos na vida civil de cunho negocial.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Com efeito, faz-se necessária a adoção dessa medida excepcional a par da outra via assistencial de que pode se valer a pessoa com deficiência: </w:t>
      </w:r>
      <w:r>
        <w:rPr>
          <w:rFonts w:cs="Tahoma" w:ascii="Tahoma" w:hAnsi="Tahoma"/>
          <w:iCs/>
          <w:spacing w:val="2"/>
        </w:rPr>
        <w:t>a tomada de decisão apoiada,</w:t>
      </w:r>
      <w:r>
        <w:rPr>
          <w:rFonts w:cs="Tahoma" w:ascii="Tahoma" w:hAnsi="Tahoma"/>
          <w:i/>
          <w:iCs/>
          <w:spacing w:val="2"/>
        </w:rPr>
        <w:t xml:space="preserve"> </w:t>
      </w:r>
      <w:r>
        <w:rPr>
          <w:rFonts w:cs="Tahoma" w:ascii="Tahoma" w:hAnsi="Tahoma"/>
          <w:spacing w:val="2"/>
        </w:rPr>
        <w:t>diante da ausência de pessoas idôneas, com as quais a Requerida mantenha vínculos e que gozem de sua confiança, para prestar-lhe apoio na tomada de decisão sobre atos da vida civil, fornecendo-lhes os elementos e informações necessários para que possa exercer sua capacidade.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Ademais, exige-se ainda da pessoa com deficiência, que seja dotada de grau de discernimento que permita a indicação dos seus apoiadores, o que não se verifica na espécie.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Desta forma, como é a Requerente que cuida da Requerida, necessário se faz concessão de curatela unicamente com efeitos patrimoniais visando o recebimento e a administração do benefício recebido e demais atos negociais.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DA TUTELA DE URGÊNCIA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A tutela de urgência será concedida quando houver elementos que evidenciem a probabilidade do direito e o perigo de dano ou o risco ao resultado útil do processo, nos termos do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300</w:t>
      </w:r>
      <w:r>
        <w:rPr>
          <w:rFonts w:cs="Tahoma" w:ascii="Tahoma" w:hAnsi="Tahoma"/>
          <w:spacing w:val="2"/>
        </w:rPr>
        <w:t xml:space="preserve">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Código de Processo Civil</w:t>
      </w:r>
      <w:r>
        <w:rPr>
          <w:rFonts w:cs="Tahoma" w:ascii="Tahoma" w:hAnsi="Tahoma"/>
          <w:spacing w:val="2"/>
        </w:rPr>
        <w:t>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Bem assim, o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87</w:t>
      </w:r>
      <w:r>
        <w:rPr>
          <w:rFonts w:cs="Tahoma" w:ascii="Tahoma" w:hAnsi="Tahoma"/>
          <w:spacing w:val="2"/>
        </w:rPr>
        <w:t xml:space="preserve"> da Lei n.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13.146</w:t>
      </w:r>
      <w:r>
        <w:rPr>
          <w:rFonts w:cs="Tahoma" w:ascii="Tahoma" w:hAnsi="Tahoma"/>
          <w:spacing w:val="2"/>
        </w:rPr>
        <w:t>/2015, determina que em casos de relevância e urgência, a fim de proteger os interesses da pessoa com deficiência em situação de curatela, que o juiz, ouvido o Ministério Público, de ofício ou a requerimento do interessado, nomeie, desde logo, curador provisório.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Evidencia-se o direito alegado diante da existência fática da incapacidade relativa que impede a Requerida de receber ou até mesmo administrar o seu benefício previdenciário, bem como outras situações de cunho eminentemente patrimonial.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Quanto ao perigo de dano ou o risco ao resultado útil do processo, verifica-se aquele diante da possível demora processual, o que inevitavelmente gerará prejuízos ao exercício da curatela, podendo haver embaraços junto a autarquia previdenciária.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Assim sendo pretende a requerente que Vossa Excelência em um ato de lídima justiça, defira a presente antecipação de tutela de urgência concedendo provisoriamente a Curatela da Requerida.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 PEDIDO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Cs/>
          <w:spacing w:val="2"/>
        </w:rPr>
        <w:t>ANTE O EXPOSTO, r</w:t>
      </w:r>
      <w:r>
        <w:rPr>
          <w:rFonts w:cs="Tahoma" w:ascii="Tahoma" w:hAnsi="Tahoma"/>
          <w:spacing w:val="2"/>
        </w:rPr>
        <w:t>equer a Promovente que Vossa Excelência, após recebimento e autuação do presente, digne-se em: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Cs/>
          <w:spacing w:val="2"/>
        </w:rPr>
        <w:t xml:space="preserve">a) </w:t>
      </w:r>
      <w:r>
        <w:rPr>
          <w:rFonts w:cs="Tahoma" w:ascii="Tahoma" w:hAnsi="Tahoma"/>
          <w:spacing w:val="2"/>
        </w:rPr>
        <w:t xml:space="preserve">Determinar liminarmente </w:t>
      </w:r>
      <w:r>
        <w:rPr>
          <w:rFonts w:cs="Tahoma" w:ascii="Tahoma" w:hAnsi="Tahoma"/>
          <w:bCs/>
          <w:iCs/>
          <w:spacing w:val="2"/>
        </w:rPr>
        <w:t>inaudita altera pars</w:t>
      </w:r>
      <w:r>
        <w:rPr>
          <w:rFonts w:cs="Tahoma" w:ascii="Tahoma" w:hAnsi="Tahoma"/>
          <w:spacing w:val="2"/>
        </w:rPr>
        <w:t xml:space="preserve"> na forma do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87</w:t>
      </w:r>
      <w:r>
        <w:rPr>
          <w:rFonts w:cs="Tahoma" w:ascii="Tahoma" w:hAnsi="Tahoma"/>
          <w:spacing w:val="2"/>
        </w:rPr>
        <w:t xml:space="preserve">, da Lei nº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13.146</w:t>
      </w:r>
      <w:r>
        <w:rPr>
          <w:rFonts w:cs="Tahoma" w:ascii="Tahoma" w:hAnsi="Tahoma"/>
          <w:spacing w:val="2"/>
        </w:rPr>
        <w:t xml:space="preserve">/15, a nomeação da Requerente como </w:t>
      </w:r>
      <w:r>
        <w:rPr>
          <w:rFonts w:cs="Tahoma" w:ascii="Tahoma" w:hAnsi="Tahoma"/>
          <w:bCs/>
          <w:spacing w:val="2"/>
        </w:rPr>
        <w:t>Curadora Provisória</w:t>
      </w:r>
      <w:r>
        <w:rPr>
          <w:rFonts w:cs="Tahoma" w:ascii="Tahoma" w:hAnsi="Tahoma"/>
          <w:spacing w:val="2"/>
        </w:rPr>
        <w:t xml:space="preserve"> da Requerida, para práticas de direitos de natureza patrimonial e negocial, bem como outros necessários, em razão de sua impossibilidade;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Cs/>
          <w:spacing w:val="2"/>
        </w:rPr>
        <w:t xml:space="preserve">b) </w:t>
      </w:r>
      <w:r>
        <w:rPr>
          <w:rFonts w:cs="Tahoma" w:ascii="Tahoma" w:hAnsi="Tahoma"/>
          <w:spacing w:val="2"/>
        </w:rPr>
        <w:t>A citação da Requerida para, em dia designado, comparecer perante o juiz, afim de ser entrevistada minuciosamente acerca de sua vida, negócios, bens, vontades, preferências e laços familiares e afetivos e sobre o que mais lhe parecer necessário para convencimento quanto à sua capacidade para praticar atos da vida civil, podendo, no prazo de 15 (quinze) dias contado da entrevista, impugnar o pedido;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Cs/>
          <w:spacing w:val="2"/>
        </w:rPr>
        <w:t xml:space="preserve">c) </w:t>
      </w:r>
      <w:r>
        <w:rPr>
          <w:rFonts w:cs="Tahoma" w:ascii="Tahoma" w:hAnsi="Tahoma"/>
          <w:spacing w:val="2"/>
        </w:rPr>
        <w:t>A intimação do Ministério Público;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Cs/>
          <w:spacing w:val="2"/>
        </w:rPr>
        <w:t>d)</w:t>
      </w:r>
      <w:r>
        <w:rPr>
          <w:rFonts w:cs="Tahoma" w:ascii="Tahoma" w:hAnsi="Tahoma"/>
          <w:spacing w:val="2"/>
        </w:rPr>
        <w:t xml:space="preserve"> Que seja </w:t>
      </w:r>
      <w:r>
        <w:rPr>
          <w:rFonts w:cs="Tahoma" w:ascii="Tahoma" w:hAnsi="Tahoma"/>
          <w:bCs/>
          <w:spacing w:val="2"/>
        </w:rPr>
        <w:t>decretada a Curatela de Beltrana de TAL,</w:t>
      </w:r>
      <w:r>
        <w:rPr>
          <w:rFonts w:cs="Tahoma" w:ascii="Tahoma" w:hAnsi="Tahoma"/>
          <w:spacing w:val="2"/>
        </w:rPr>
        <w:t xml:space="preserve"> nomeando-se como sua </w:t>
      </w:r>
      <w:r>
        <w:rPr>
          <w:rFonts w:cs="Tahoma" w:ascii="Tahoma" w:hAnsi="Tahoma"/>
          <w:bCs/>
          <w:spacing w:val="2"/>
        </w:rPr>
        <w:t>Curadora a requerente Fulana de TAL</w:t>
      </w:r>
      <w:r>
        <w:rPr>
          <w:rFonts w:cs="Tahoma" w:ascii="Tahoma" w:hAnsi="Tahoma"/>
          <w:spacing w:val="2"/>
        </w:rPr>
        <w:t xml:space="preserve"> com os respectivos trâmites legais elencados no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84</w:t>
      </w:r>
      <w:r>
        <w:rPr>
          <w:rFonts w:cs="Tahoma" w:ascii="Tahoma" w:hAnsi="Tahoma"/>
          <w:spacing w:val="2"/>
        </w:rPr>
        <w:t xml:space="preserve">, da Lei n.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13.146</w:t>
      </w:r>
      <w:r>
        <w:rPr>
          <w:rFonts w:cs="Tahoma" w:ascii="Tahoma" w:hAnsi="Tahoma"/>
          <w:spacing w:val="2"/>
        </w:rPr>
        <w:t>/2015;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Cs/>
          <w:spacing w:val="2"/>
        </w:rPr>
        <w:t xml:space="preserve">f) </w:t>
      </w:r>
      <w:r>
        <w:rPr>
          <w:rFonts w:cs="Tahoma" w:ascii="Tahoma" w:hAnsi="Tahoma"/>
          <w:spacing w:val="2"/>
        </w:rPr>
        <w:t>Requer os benefícios da gratuidade da justiça.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Provará o alegado por todos meios de provas admitidos requerendo desde já juntada de documentos e atestado médico requerendo ainda em oportuno momento provas periciais e oitiva de testemunhas arroladas do prazo e forma de lei.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Dá-se à causa o valor de R$ 0000000 (REAIS).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ADVOGADO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OAB Nº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"/>
        <w:jc w:val="both"/>
        <w:rPr>
          <w:rFonts w:ascii="Tahoma" w:hAnsi="Tahoma" w:cs="Tahoma"/>
          <w:b/>
          <w:b/>
          <w:color w:val="FF0000"/>
          <w:sz w:val="16"/>
          <w:szCs w:val="16"/>
        </w:rPr>
      </w:pPr>
      <w:r>
        <w:rPr>
          <w:rFonts w:cs="Tahoma" w:ascii="Tahoma" w:hAnsi="Tahoma"/>
          <w:b/>
          <w:color w:val="FF0000"/>
          <w:sz w:val="16"/>
          <w:szCs w:val="16"/>
        </w:rPr>
        <w:t>OBS: Este KIT de petições contém material sujeito a direitos autorais, todo o seu conteúdo está registrado sob direitos autorais como um trabalho coletivo submetido às Leis Brasileiras. Não é permitido o RATEIO com fins lucrativos e comercialização deste.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d3786f"/>
    <w:rPr>
      <w:color w:val="0000FF"/>
      <w:u w:val="single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440a68"/>
    <w:rPr>
      <w:i/>
      <w:iCs/>
      <w:color w:val="4472C4" w:themeColor="accent1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966a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966a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d3786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40a6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966a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966a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LibreOffice/6.4.2.2$Windows_X86_64 LibreOffice_project/4e471d8c02c9c90f512f7f9ead8875b57fcb1ec3</Application>
  <Pages>7</Pages>
  <Words>1211</Words>
  <Characters>6404</Characters>
  <CharactersWithSpaces>7571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2018-12-06T21:16:00Z</dcterms:created>
  <dc:creator>Andre</dc:creator>
  <dc:description/>
  <dc:language>pt-BR</dc:language>
  <cp:lastModifiedBy/>
  <dcterms:modified xsi:type="dcterms:W3CDTF">2020-04-15T14:56:01Z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