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DOUTO JUÍZO DE DIREITO DA CENTRAL DE INQUÉRITOS DA COMARCA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1"/>
      <w:r>
        <w:rPr>
          <w:rFonts w:cs="Tahoma" w:ascii="Tahoma" w:hAnsi="Tahoma"/>
          <w:spacing w:val="2"/>
          <w:sz w:val="24"/>
          <w:szCs w:val="24"/>
        </w:rPr>
        <w:t>F</w:t>
      </w:r>
      <w:bookmarkEnd w:id="0"/>
      <w:bookmarkEnd w:id="2"/>
      <w:r>
        <w:rPr>
          <w:rFonts w:cs="Tahoma" w:ascii="Tahoma" w:hAnsi="Tahoma"/>
          <w:sz w:val="24"/>
          <w:szCs w:val="24"/>
        </w:rPr>
        <w:t>, residente e domiciliado na Rua TAL, nº 00, vem, por seu procurador e advogado infra-assinado, com escritório na Rua TAL, nº 00, onde recebe intimações e notificações, mui respeitosamente perante Vossa Excelência, requerer 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RELAXAMENTO DA PRISÃO EM FLAGRANTE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levada a efeito pelos motivos de fato e de direito a seguir expostos: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requerente foi autuado em flagrante delito em DIA/MÊS/ANO, às 00 horas, e recolhido posteriormente ao TAL Distrito Policial, pela prática do crime capitulado no art. 317, § 2º do Código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Prender em flagrante é capturar alguém no momento em que comete um crime. O que é flagrante é o delito; a flagrância é uma qualidade da infração: o sujeito é preso ao perpretar o crime, preso em (a comissão de) um crime flagrante, isto é, atual. É o delito que está se consumando. Prisão em flagrante delito é a prisão daquele que é surpreendido cometendo uma infração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obstante seja esse o seu preciso significado, o certo é que as legislações alargaram um pouco esse conceito, estendendo-o a outras situações.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Daí dizer o art. 302 do CPP que se considera em flagrante delito, quem: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I) está cometendo a infração penal;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II) acaba de cometê-la;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III) é perseguido, logo após, pela autoridade, pelo ofendido, ou por qualquer pessoa, em qualquer situação que faça presumir ser o autor da infração;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IV) é encontrado, logo depois, com instrumentos, armas, objetos ou papéis, que façam presumir ser ele o autor da infração.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duas primeiras modalidades são consideradas flagrante próprio, a terceira, flagrante impróprio ou quase flagrante e, finalmente, a última, flagrante presumido.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MM. Juiz, das três modalidades acima expostas, nenhuma destas ocorreu no caso em tela, conforme pode-se observar do auto de prisão em flagrante.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houve flagrante nenhum com relação ao requerente, uma vez que o mesmo, conforme se verifica do auto de prisão em flagrante, "foi convidado para que se fizesse presente naquela Delegacia de Polícia especializada, o que o fez, imediata e espontaneamente".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Está, assim, o requerente, sofrendo coação por parte da Autoridade Policial, uma vez que o mesmo não se enquadra em nenhuma das hipóteses do art. 302 do Código de Processo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tal entendimento não discrepam nossos tribunais, senão vejamos: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"Prisão em flagrante - Inocorrência - Agente que não foi surpreendido cometendo a infração penal, nem tampouco perseguido imediatamente após sua prática, não sendo encontrado, ademais, em situação que autorizasse presunção de ser o seu autor." (TJSP - Câm. Crim. h.c. nº 128260, em 3.2.76, Rel. Des. Humberto da Nova - RJTJESP 39/256)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"Prisão em flagrante - Inocorrência - Inteligência dos arts. 302 e 317 do CPP - O caráter de flagrante não se coaduna com a apresentação espontânea do acusado à autoridade policial. Inexiste prisão em tais circunstâncias." (TJSP _ Câm. Crim. h.c. nº 126351, em 22.7.75, Rel. Des. Márcio Bonilha - RT 82/296)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verdade, a apresentação espontânea do requerente, confessando a autoria e a existência do delito, desfigura, por imprópria, a lavratura do auto de prisão em flagrante.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sentido, a doutrina de Magalhães Noronha, nos ensina que: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"apresentando-se, o acusado, nem por isso a autoridade poderá prendê-lo: deverá mandar lavrar o auto de apresentação, ouvi-lo-á e representará ao juiz quanto à necessidade de decretar a custódia preventiva. Inexiste prisão por apresentação." (in Curso de Direito Processual Penal).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todo o exposto, requer-se a Vossa Excelência o relaxamento da prisão em flagrante delito levada a efeito, uma vez ser esta totalmente nula, o que constitui prisão ilegal, por ser medida da mais salutar justiça.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3" w:name="_Hlk19878861"/>
      <w:bookmarkEnd w:id="3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4" w:name="_Hlk482880653"/>
      <w:bookmarkStart w:id="5" w:name="_Hlk482880653"/>
      <w:bookmarkEnd w:id="5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8" w:name="_Hlk18674072"/>
    <w:bookmarkStart w:id="9" w:name="_Hlk18674072"/>
    <w:bookmarkEnd w:id="9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6" w:name="_Hlk18674145"/>
    <w:bookmarkStart w:id="7" w:name="_Hlk18674145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30f0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30f0a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485566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749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30f0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30f0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4855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4</Pages>
  <Words>814</Words>
  <Characters>4219</Characters>
  <CharactersWithSpaces>4996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2017-05-28T19:50:00Z</dcterms:created>
  <dc:creator/>
  <dc:description/>
  <dc:language>pt-BR</dc:language>
  <cp:lastModifiedBy/>
  <dcterms:modified xsi:type="dcterms:W3CDTF">2020-04-15T12:27:04Z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