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CRIMINAL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483244742"/>
      <w:bookmarkStart w:id="1" w:name="_Hlk19878748"/>
      <w:bookmarkStart w:id="2" w:name="_Hlk19887579"/>
      <w:bookmarkStart w:id="3" w:name="_Hlk483244742"/>
      <w:bookmarkStart w:id="4" w:name="_Hlk19878748"/>
      <w:bookmarkStart w:id="5" w:name="_Hlk1988757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5"/>
      <w:r>
        <w:rPr>
          <w:rFonts w:cs="Tahoma" w:ascii="Tahoma" w:hAnsi="Tahoma"/>
          <w:spacing w:val="2"/>
          <w:sz w:val="24"/>
          <w:szCs w:val="24"/>
        </w:rPr>
        <w:t>F</w:t>
      </w:r>
      <w:bookmarkEnd w:id="4"/>
      <w:bookmarkEnd w:id="6"/>
      <w:r>
        <w:rPr>
          <w:rFonts w:cs="Tahoma" w:ascii="Tahoma" w:hAnsi="Tahoma"/>
          <w:spacing w:val="2"/>
          <w:sz w:val="24"/>
          <w:szCs w:val="24"/>
        </w:rPr>
        <w:t>,</w:t>
      </w:r>
      <w:bookmarkEnd w:id="3"/>
      <w:r>
        <w:rPr>
          <w:rFonts w:cs="Tahoma" w:ascii="Tahoma" w:hAnsi="Tahoma"/>
          <w:sz w:val="24"/>
          <w:szCs w:val="24"/>
        </w:rPr>
        <w:t xml:space="preserve"> à presença de Vossa Excelência, 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" w:tgtFrame="Inciso LX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combinado com os artigos </w:t>
      </w:r>
      <w:hyperlink r:id="rId5" w:tgtFrame="Artigo 301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6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requerer 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RELAXAMENTO DA PRISÃO EM FLAGRANTE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pelos motivos de fato e de direito a seguir aduzidos: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em questão, </w:t>
      </w:r>
      <w:r>
        <w:rPr>
          <w:rFonts w:cs="Tahoma" w:ascii="Tahoma" w:hAnsi="Tahoma"/>
          <w:b/>
          <w:bCs/>
          <w:sz w:val="24"/>
          <w:szCs w:val="24"/>
        </w:rPr>
        <w:t>TAL</w:t>
      </w:r>
      <w:r>
        <w:rPr>
          <w:rFonts w:cs="Tahoma" w:ascii="Tahoma" w:hAnsi="Tahoma"/>
          <w:sz w:val="24"/>
          <w:szCs w:val="24"/>
        </w:rPr>
        <w:t>, fora abordado e preso em flagrante no DIA/MÊS/ANO, por ter supostamente praticado o crime de homicídio contra </w:t>
      </w: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em DIA/MÊS/ANO. A informação de que o mesmo teria sido o responsável por dito ato originou-se do depoimento prestado TAL, em DIA/MÊS/ANO. A perseguição de </w:t>
      </w:r>
      <w:r>
        <w:rPr>
          <w:rFonts w:cs="Tahoma" w:ascii="Tahoma" w:hAnsi="Tahoma"/>
          <w:b/>
          <w:bCs/>
          <w:sz w:val="24"/>
          <w:szCs w:val="24"/>
        </w:rPr>
        <w:t xml:space="preserve">TAL </w:t>
      </w:r>
      <w:r>
        <w:rPr>
          <w:rFonts w:cs="Tahoma" w:ascii="Tahoma" w:hAnsi="Tahoma"/>
          <w:sz w:val="24"/>
          <w:szCs w:val="24"/>
        </w:rPr>
        <w:t>só teve início após o depoimento supracitado. Ademais, vale destacar que até o presente momento, o auto de prisão em flagrante delito ainda não foi remetido ao juízo competente.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Considerando-se os fatos acima expostos, é possível afirmar, primeiramente, que a prisão em questão é ilegal pois, até o momento DIA/MÊS/ANO, o auto de prisão em flagrante delito não foi remetido ao juízo competente, sendo queo prazo máximo para tal ato é de 24 (vinte e quatro) horas, como expresso no artigo </w:t>
      </w:r>
      <w:hyperlink r:id="rId7" w:tgtFrame="Artigo 30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306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8" w:tgtFrame="Parágrafo 1 Artigo 30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1o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306. A prisão de qualquer pessoa e o local onde se encontre serão comunicados imediatamente ao juiz competente, ao Ministério Público e à família do preso ou à pessoa por ele indicada</w:t>
      </w:r>
    </w:p>
    <w:p>
      <w:pPr>
        <w:pStyle w:val="IntenseQuote"/>
        <w:rPr/>
      </w:pPr>
      <w:r>
        <w:rPr/>
        <w:t>§ 1oEm até 24 (vinte e quatro) horas após a realização da prisão, será encaminhado ao juiz competente o auto de prisão em flagrante e, caso o autuado não informe o nome de seu advogado, cópia integral para a Defensoria Pública.”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verifica-se a ilegalidade de referida prisão em flagrante por não respeitar o artigo </w:t>
      </w:r>
      <w:hyperlink r:id="rId10" w:tgtFrame="Artigo 30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302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1" w:tgtFrame="Inciso III do Artigo 30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2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uma vez queo mesmo pressupõe a ideia de que o agente, após consumar a ação penal ou ser impedido por terceiros, inicie uma fuga, sendo perseguido pela polícia, pela vítima ou por terceiro logo após.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302. Considera-se em flagrante delito quem:</w:t>
      </w:r>
    </w:p>
    <w:p>
      <w:pPr>
        <w:pStyle w:val="IntenseQuote"/>
        <w:rPr/>
      </w:pPr>
      <w:r>
        <w:rPr/>
        <w:t>III - é perseguido, logo após, pela autoridade, pelo ofendido ou por qualquer pessoa, em situação que faça presumir ser autor da infração;”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perseguição, neste caso concreto, só teve início 1 (um) dia após consumado o crime, tendo como base informação coletada do depoimento prestado por </w:t>
      </w:r>
      <w:r>
        <w:rPr>
          <w:rFonts w:cs="Tahoma" w:ascii="Tahoma" w:hAnsi="Tahoma"/>
          <w:b/>
          <w:bCs/>
          <w:sz w:val="24"/>
          <w:szCs w:val="24"/>
        </w:rPr>
        <w:t>...</w:t>
      </w:r>
      <w:r>
        <w:rPr>
          <w:rFonts w:cs="Tahoma" w:ascii="Tahoma" w:hAnsi="Tahoma"/>
          <w:sz w:val="24"/>
          <w:szCs w:val="24"/>
        </w:rPr>
        <w:t>, com a prisão em flagrante só efetivada 3 (três) dias subsequentes de referido início.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Tribunal de Justiça do Estado de São Paulo assim entende: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PROCESSUAL PENAL. RECURSO EM HABEAS CORPUS. PRISÃO EM FLAGRANTE. ILEGALIDADE. AUSÊNCIA DE FUGA E DE PERSEGUIÇÃO. PRISÃO EFETIVADA NA RESIDÊNCIA DA ACUSADA. SITUAÇÃO NÃO PREVISTA NO ART. </w:t>
      </w:r>
      <w:hyperlink r:id="rId13" w:tgtFrame="Artigo 302 do Decreto Lei nº 3.689 de 03 de Outubro de 1941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302</w:t>
        </w:r>
      </w:hyperlink>
      <w:r>
        <w:rPr>
          <w:szCs w:val="20"/>
        </w:rPr>
        <w:t> DO </w:t>
      </w:r>
      <w:hyperlink r:id="rId14" w:tgtFrame="Decreto-lei nº 3.689, de 3 de outubro de 1941.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CPP</w:t>
        </w:r>
      </w:hyperlink>
      <w:r>
        <w:rPr>
          <w:szCs w:val="20"/>
        </w:rPr>
        <w:t>. RELAXAMENTO DA PRISÃO. RECURSO PROVIDO. 1. Não caracteriza flagrante impróprio a hipótese em que a suposta autora do delito é encontrado em sua residência por agente policial, em diligências efetuadas a partir de denúncia anônima, porquanto o inciso </w:t>
      </w:r>
      <w:hyperlink r:id="rId15" w:tgtFrame="Inciso III do Artigo 302 do Decreto Lei nº 3.689 de 03 de Outubro de 1941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III</w:t>
        </w:r>
      </w:hyperlink>
      <w:r>
        <w:rPr>
          <w:szCs w:val="20"/>
        </w:rPr>
        <w:t> do art. </w:t>
      </w:r>
      <w:hyperlink r:id="rId16" w:tgtFrame="Artigo 302 do Decreto Lei nº 3.689 de 03 de Outubro de 1941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302</w:t>
        </w:r>
      </w:hyperlink>
      <w:r>
        <w:rPr>
          <w:szCs w:val="20"/>
        </w:rPr>
        <w:t> do </w:t>
      </w:r>
      <w:hyperlink r:id="rId17" w:tgtFrame="Decreto-lei nº 3.689, de 3 de outubro de 1941.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Código de Processo Penal</w:t>
        </w:r>
      </w:hyperlink>
      <w:r>
        <w:rPr>
          <w:szCs w:val="20"/>
        </w:rPr>
        <w:t> pressupõe que o agente, após concluir a infração penal, ou ser interrompido por terceiros, empreenda fuga, e seja, logo após, perseguido pela polícia, pela vítima ou por qualquer do povo. 2. "A prisão ilegal será imediatamente relaxada pela autoridade judiciária" (art. </w:t>
      </w:r>
      <w:hyperlink r:id="rId18" w:tgtFrame="Artigo 5 da Constituição Federal de 1988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5º</w:t>
        </w:r>
      </w:hyperlink>
      <w:r>
        <w:rPr>
          <w:szCs w:val="20"/>
        </w:rPr>
        <w:t>, inciso </w:t>
      </w:r>
      <w:hyperlink r:id="rId19" w:tgtFrame="Inciso LXV do Artigo 5 da Constituição Federal de 1988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LXV</w:t>
        </w:r>
      </w:hyperlink>
      <w:r>
        <w:rPr>
          <w:szCs w:val="20"/>
        </w:rPr>
        <w:t>, da </w:t>
      </w:r>
      <w:hyperlink r:id="rId20" w:tgtFrame="CONSTITUIÇÃO DA REPÚBLICA FEDERATIVA DO BRASIL DE 1988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Constituição Federal</w:t>
        </w:r>
      </w:hyperlink>
      <w:r>
        <w:rPr>
          <w:szCs w:val="20"/>
        </w:rPr>
        <w:t>). 3. Recurso provido para relaxar a prisão da paciente, determinando-se a imediata expedição de alvará de soltura em seu favor, se por outro motivo não estiver presa (STJ - RHC: 23650 MG 2008/0107995-9, Relator: Ministro ARNALDO ESTEVES LIMA, Data de Julgamento: 18/11/2008, T5 - QUINTA TURMA, Data de Publicação: -&gt; DJe 09/12/2008)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>
          <w:szCs w:val="20"/>
        </w:rPr>
      </w:pPr>
      <w:r>
        <w:rPr>
          <w:szCs w:val="20"/>
        </w:rPr>
        <w:t>HABEAS CORPUS SUBSTITUTIVO DE RECURSO ORDINÁRIO. HOMICÍDIO. PRISÃO EM FLAGRANTE. EFETIVAÇÃO NO DIA SEGUINTE AO CRIME. AUSÊNCIA DE PERSEGUIÇÃO. SITUAÇÃO NÃO PREVISTA NO ART. </w:t>
      </w:r>
      <w:hyperlink r:id="rId21" w:tgtFrame="Artigo 302 do Decreto Lei nº 3.689 de 03 de Outubro de 1941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302</w:t>
        </w:r>
      </w:hyperlink>
      <w:r>
        <w:rPr>
          <w:szCs w:val="20"/>
        </w:rPr>
        <w:t> DO </w:t>
      </w:r>
      <w:hyperlink r:id="rId22" w:tgtFrame="Decreto-lei nº 3.689, de 3 de outubro de 1941.">
        <w:r>
          <w:rPr>
            <w:rStyle w:val="LinkdaInternet"/>
            <w:rFonts w:cs="Tahoma"/>
            <w:iCs w:val="false"/>
            <w:color w:val="auto"/>
            <w:szCs w:val="20"/>
            <w:u w:val="none"/>
          </w:rPr>
          <w:t>CPP</w:t>
        </w:r>
      </w:hyperlink>
      <w:r>
        <w:rPr>
          <w:szCs w:val="20"/>
        </w:rPr>
        <w:t>. EXCESSO DE PRAZO E INEXISTÊNCIA DE PROVAS ACERCA DA AUTORIA DO DELITO. MATÉRIAS NOVAS NÃO VERSADAS NA INSTÂNCIA A QUO. NÃO CONHECIMENTO. "Não configurada a situação de flagrância, pois, embora a identidade do autor tenha sido revelada logo após a ocorrência do delito, não houve perseguição imediata por quem quer que seja, vindo a prisão a ser efetuada somente no outro dia, quando o autor se encontrava em sua própria residência." Alegação de excesso de prazo na instrução e inexistência de provas acerca da autoria do delito. Inviabilidade de sua apreciação à míngua de prequestionamento. Pedido conhecido em parte e nessa extensão concedido. (HC 32.350/PA, rel. Min. JOSÉ ARNALDO DA FONSECA, Quinta Turma, DJ de 3/5/04)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todo o exposto, não é possível afirmar que o estado de flagrância está presente neste caso, uma vez que </w:t>
      </w:r>
      <w:r>
        <w:rPr>
          <w:rFonts w:cs="Tahoma" w:ascii="Tahoma" w:hAnsi="Tahoma"/>
          <w:b/>
          <w:bCs/>
          <w:sz w:val="24"/>
          <w:szCs w:val="24"/>
        </w:rPr>
        <w:t>...</w:t>
      </w:r>
      <w:r>
        <w:rPr>
          <w:rFonts w:cs="Tahoma" w:ascii="Tahoma" w:hAnsi="Tahoma"/>
          <w:sz w:val="24"/>
          <w:szCs w:val="24"/>
        </w:rPr>
        <w:t xml:space="preserve"> não empreendeu fuga e não foi perseguido após supostamente ter cometido o crime de homicídio, bem como </w:t>
      </w:r>
      <w:r>
        <w:rPr>
          <w:rFonts w:cs="Tahoma" w:ascii="Tahoma" w:hAnsi="Tahoma"/>
          <w:b/>
          <w:bCs/>
          <w:sz w:val="24"/>
          <w:szCs w:val="24"/>
        </w:rPr>
        <w:t>TAL</w:t>
      </w:r>
      <w:r>
        <w:rPr>
          <w:rFonts w:cs="Tahoma" w:ascii="Tahoma" w:hAnsi="Tahoma"/>
          <w:sz w:val="24"/>
          <w:szCs w:val="24"/>
        </w:rPr>
        <w:t> o prazo para a remissão do auto de prisão em flagrante delito não foi respeitado, devendo esta ser relaxada por ser ilegal, como expresso no artigo </w:t>
      </w:r>
      <w:hyperlink r:id="rId23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24" w:tgtFrame="Inciso LX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25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rPr/>
      </w:pPr>
      <w:r>
        <w:rPr/>
        <w:t>LXV - a prisão ilegal será imediatamente relaxada pela autoridade judiciária”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requer-se a Vossa Excelência o </w:t>
      </w:r>
      <w:r>
        <w:rPr>
          <w:rFonts w:cs="Tahoma" w:ascii="Tahoma" w:hAnsi="Tahoma"/>
          <w:b/>
          <w:bCs/>
          <w:sz w:val="24"/>
          <w:szCs w:val="24"/>
        </w:rPr>
        <w:t>RELAXAMENTO DA PRISÃO EM FLAGRANTE</w:t>
      </w:r>
      <w:r>
        <w:rPr>
          <w:rFonts w:cs="Tahoma" w:ascii="Tahoma" w:hAnsi="Tahoma"/>
          <w:sz w:val="24"/>
          <w:szCs w:val="24"/>
        </w:rPr>
        <w:t> imposta ao Requerente, a fim de que este possa permanecer em liberdade durante o processo, com a expedição do alvará de soltura, como medida de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1190"/>
      <w:bookmarkStart w:id="8" w:name="_Hlk482881190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Hlk482881190"/>
      <w:bookmarkEnd w:id="9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0" w:name="_Hlk19878861"/>
      <w:bookmarkEnd w:id="10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6"/>
      <w:footerReference w:type="default" r:id="rId2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5" w:name="_Hlk18674072"/>
    <w:bookmarkStart w:id="16" w:name="_Hlk18674072"/>
    <w:bookmarkEnd w:id="16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056"/>
    <w:bookmarkStart w:id="13" w:name="_Hlk18674145"/>
    <w:bookmarkStart w:id="14" w:name="_Hlk18674056"/>
    <w:bookmarkEnd w:id="13"/>
    <w:bookmarkEnd w:id="1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e4c5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e4c5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f0895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a35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e4c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e4c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f08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926/inciso-lxv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53461/artigo-301-do-decreto-lei-n-3689-de-03-de-outubro-de-1941" TargetMode="External"/><Relationship Id="rId6" Type="http://schemas.openxmlformats.org/officeDocument/2006/relationships/hyperlink" Target="http://www.jusbrasil.com.br/legislacao/1028351/c&#243;digo-processo-penal-decreto-lei-3689-41" TargetMode="External"/><Relationship Id="rId7" Type="http://schemas.openxmlformats.org/officeDocument/2006/relationships/hyperlink" Target="http://www.jusbrasil.com.br/topicos/10652850/artigo-306-do-decreto-lei-n-3689-de-03-de-outubro-de-1941" TargetMode="External"/><Relationship Id="rId8" Type="http://schemas.openxmlformats.org/officeDocument/2006/relationships/hyperlink" Target="http://www.jusbrasil.com.br/topicos/10652808/par&#225;grafo-1-artigo-306-do-decreto-lei-n-3689-de-03-de-outubro-de-1941" TargetMode="External"/><Relationship Id="rId9" Type="http://schemas.openxmlformats.org/officeDocument/2006/relationships/hyperlink" Target="http://www.jusbrasil.com.br/legislacao/1028351/c&#243;digo-processo-penal-decreto-lei-3689-41" TargetMode="External"/><Relationship Id="rId10" Type="http://schemas.openxmlformats.org/officeDocument/2006/relationships/hyperlink" Target="http://www.jusbrasil.com.br/topicos/10653415/artigo-302-do-decreto-lei-n-3689-de-03-de-outubro-de-1941" TargetMode="External"/><Relationship Id="rId11" Type="http://schemas.openxmlformats.org/officeDocument/2006/relationships/hyperlink" Target="http://www.jusbrasil.com.br/topicos/10653270/inciso-iii-do-artigo-302-do-decreto-lei-n-3689-de-03-de-outubro-de-1941" TargetMode="External"/><Relationship Id="rId12" Type="http://schemas.openxmlformats.org/officeDocument/2006/relationships/hyperlink" Target="http://www.jusbrasil.com.br/legislacao/1028351/c&#243;digo-processo-penal-decreto-lei-3689-41" TargetMode="External"/><Relationship Id="rId13" Type="http://schemas.openxmlformats.org/officeDocument/2006/relationships/hyperlink" Target="http://www.jusbrasil.com.br/topicos/10653415/artigo-302-do-decreto-lei-n-3689-de-03-de-outubro-de-1941" TargetMode="External"/><Relationship Id="rId14" Type="http://schemas.openxmlformats.org/officeDocument/2006/relationships/hyperlink" Target="http://www.jusbrasil.com.br/legislacao/1028351/c&#243;digo-processo-penal-decreto-lei-3689-41" TargetMode="External"/><Relationship Id="rId15" Type="http://schemas.openxmlformats.org/officeDocument/2006/relationships/hyperlink" Target="http://www.jusbrasil.com.br/topicos/10653270/inciso-iii-do-artigo-302-do-decreto-lei-n-3689-de-03-de-outubro-de-1941" TargetMode="External"/><Relationship Id="rId16" Type="http://schemas.openxmlformats.org/officeDocument/2006/relationships/hyperlink" Target="http://www.jusbrasil.com.br/topicos/10653415/artigo-302-do-decreto-lei-n-3689-de-03-de-outubro-de-1941" TargetMode="External"/><Relationship Id="rId17" Type="http://schemas.openxmlformats.org/officeDocument/2006/relationships/hyperlink" Target="http://www.jusbrasil.com.br/legislacao/1028351/c&#243;digo-processo-penal-decreto-lei-3689-41" TargetMode="External"/><Relationship Id="rId18" Type="http://schemas.openxmlformats.org/officeDocument/2006/relationships/hyperlink" Target="http://www.jusbrasil.com.br/topicos/10641516/artigo-5-da-constitui&#231;&#227;o-federal-de-1988" TargetMode="External"/><Relationship Id="rId19" Type="http://schemas.openxmlformats.org/officeDocument/2006/relationships/hyperlink" Target="http://www.jusbrasil.com.br/topicos/10727926/inciso-lxv-do-artigo-5-da-constitui&#231;&#227;o-federal-de-1988" TargetMode="External"/><Relationship Id="rId20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1" Type="http://schemas.openxmlformats.org/officeDocument/2006/relationships/hyperlink" Target="http://www.jusbrasil.com.br/topicos/10653415/artigo-302-do-decreto-lei-n-3689-de-03-de-outubro-de-1941" TargetMode="External"/><Relationship Id="rId22" Type="http://schemas.openxmlformats.org/officeDocument/2006/relationships/hyperlink" Target="http://www.jusbrasil.com.br/legislacao/1028351/c&#243;digo-processo-penal-decreto-lei-3689-41" TargetMode="External"/><Relationship Id="rId23" Type="http://schemas.openxmlformats.org/officeDocument/2006/relationships/hyperlink" Target="http://www.jusbrasil.com.br/topicos/10641516/artigo-5-da-constitui&#231;&#227;o-federal-de-1988" TargetMode="External"/><Relationship Id="rId24" Type="http://schemas.openxmlformats.org/officeDocument/2006/relationships/hyperlink" Target="http://www.jusbrasil.com.br/topicos/10727926/inciso-lxv-do-artigo-5-da-constitui&#231;&#227;o-federal-de-1988" TargetMode="External"/><Relationship Id="rId2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1107</Words>
  <Characters>5673</Characters>
  <CharactersWithSpaces>6741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2017-05-22T01:26:00Z</dcterms:created>
  <dc:creator/>
  <dc:description/>
  <dc:language>pt-BR</dc:language>
  <cp:lastModifiedBy/>
  <dcterms:modified xsi:type="dcterms:W3CDTF">2020-04-15T12:26:59Z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