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VARA DE EXECUÇÕES PENAIS DO ESTADO DO TAL – CIDADE/UF.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483244742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  <w:spacing w:val="2"/>
        </w:rPr>
        <w:t xml:space="preserve">,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  <w:bookmarkStart w:id="4" w:name="_Hlk482884762"/>
      <w:bookmarkEnd w:id="4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LIVRAMENTO CONDICIONAL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fundamento no art. 83 e seus incisos, do Código Penal, para o que passa a expor o quanto segue: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foi denunciado e posteriormente condenado nos Autos de Ação Penal sob nº 0000, à pena de 00 (NÚMERO) e 00 (NÚMERO) meses de reclusão e 00 (NÚMERO) dias de multa, como incurso nas sanções do art. 155 "caput" do Código Penal, em regime fechado, cuja sentença teve sua execução iniciada no DIA/MÊS/ANO, conforme se comprova pelo Atestado de Permanência Carcerária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Atualmente, já passados 00 (NÚMERO) ano, 00 (NÚMERO) meses e 00 (NÚMERO) dias, desde a prisão do requerente, tendo em vista que o mesmo foi preso em DIA/MÊS/ANO, tendo cumprido mais da metade da pena, regular e satisfatoriamente as condições impostas, conforme se infere da informação fornecida pela autoridade policial, ou seja, vem mantendo bom comportamento carcerário. (doc. em anexo).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Prevê o art. 83 do CP, a concessão do LIVRAMENTO CONDICIONAL mediante atendimento de requisitos de ordem objetiva e subjetiva.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mais recente doutrina penal deixou de considerar o livramento condicional como incidente de execução para catalogá-lo como "benefício", quanto à forma e "medida penal alternativa de privação de liberdade", quanto ao conteúdo. entretanto, o livramento condicional continua não sendo um favor, mas um "direito subjetivo do sentenciado, desde que preenchidos os requisitos que a lei fixa para a concessão". (Celso Delmanto - C. P. Comentado).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a recente doutrina, ainda: "uma vez reunidos os requisitos legais, o livramento condicional deve ser deferido como medida penal alternativa à privação da liberdade e não como mero benefício ou ato de graça em correspondência à boa conduta. A liberdade condicional, porém em meio livre". (Reale Junior e outros - "in Código Penal e sua Interpretação Jurisprudêncial - ed. RT pág. 268 - 1987).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ATENDIMENTO AOS REQUISITOS OBJETIVOS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Tal como estampados no Art. 83 do Código Penal, atende o requerente a todos os requisitos de ordem objetiva para a concessão do benefício.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quanto à natureza e quantidade de pena imposta, verifica-se que a mesma é de 00 (NÚMERO) anos e 00 (NÚMERO) meses de reclusão e 00 (NÚMERO) dias de multa.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pertinente ao cumprimento de pena, verifica-se que o requerente está preso desde o DIA/MÊS/ANO, o que perfaz, até a presente data, a 00 (NÚMERO) ano, 00 (NÚMERO) meses e 00 (NÚMERO) dias de efetivo cumprimento, o que corresponde ao atendimento do inciso II, do art. 83 do C. P., já que o requerente foi considerado reincidente na sentença, tendo portanto, cumprido mais da metade da pena que lhe foi imposta, e não há dano a ser reparado, já que os objetos subtraídos forma recuperados, conforme o mesmo consta da sentença.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ATENDIMENTO AOS REQUISITOS DE ORDEM SUBJETIVA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 mesma forma, encontra-se plenamente satisfeitos os requisitos de ordem subjetiva, em prol do presente pedido.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O art. 83, inc. III do Código Penal - "comprovado comportamento satisfatório durante a execução da pena ..."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este requisito existe em favor do requerente, conforme se vê do incluso atestado fornecido pela autoridade Policial.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o requerente já tem proposta de emprego fornecida pela firma "TAL" (TAL), de propriedade do Sr. FULANO DE TAL, cuja proposta encontra-se anexada ao presente pedido, e continuará residindo na Rua TAL, nº 00, quadra TAL, lote 00, CIDADE/UF.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 e uma vez demonstrados estarem atendidos os requisitos que possibilitam seja deferido o presente pedido, aguarda o Requerente FULANO DE TAL, uma vez ouvido o digno Representante do Ministério Público, digne-se Vossa Excelência conceder-lhe LIVRAMENTO CONDICIONAL, obrigando-se a obedecer as condições que lhe forem impostas.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5" w:name="_Hlk19878861"/>
      <w:bookmarkEnd w:id="5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74072"/>
    <w:bookmarkStart w:id="9" w:name="_Hlk18674072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4f7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4f7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c687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74f7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74f7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6</Pages>
  <Words>835</Words>
  <Characters>4349</Characters>
  <CharactersWithSpaces>5147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2017-05-27T15:41:00Z</dcterms:created>
  <dc:creator/>
  <dc:description/>
  <dc:language>pt-BR</dc:language>
  <cp:lastModifiedBy/>
  <dcterms:modified xsi:type="dcterms:W3CDTF">2020-04-15T12:26:08Z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