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AO DOUTO JUÍZO DE DIREITO DA 00ª VARA CRIMINAL DA COMARCA CIDADE/UF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  <w:bookmarkStart w:id="0" w:name="_Hlk19878748"/>
      <w:bookmarkStart w:id="1" w:name="_Hlk19887579"/>
      <w:bookmarkStart w:id="2" w:name="_Hlk19878748"/>
      <w:bookmarkStart w:id="3" w:name="_Hlk19887579"/>
    </w:p>
    <w:p>
      <w:pPr>
        <w:pStyle w:val="Normal"/>
        <w:spacing w:lineRule="auto" w:line="240" w:beforeAutospacing="1" w:afterAutospacing="1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4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3"/>
      <w:r>
        <w:rPr>
          <w:rFonts w:cs="Tahoma" w:ascii="Tahoma" w:hAnsi="Tahoma"/>
          <w:spacing w:val="2"/>
          <w:sz w:val="24"/>
          <w:szCs w:val="24"/>
        </w:rPr>
        <w:t>F</w:t>
      </w:r>
      <w:bookmarkEnd w:id="2"/>
      <w:bookmarkEnd w:id="4"/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 atualmente detido junto ao Distrito Policial TAL Nº 00, bairro TAL, por seu advogado que esta subscreve, vem, respeitosamente, à presença de Vossa Excelência, requerer a concessão de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LIBERDADE PROVISÓRIA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com fulcro no artigo </w:t>
      </w:r>
      <w:hyperlink r:id="rId2" w:tgtFrame="Artigo 5 da Constituição Federal de 1988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5º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, inciso </w:t>
      </w:r>
      <w:hyperlink r:id="rId3" w:tgtFrame="Inciso LXVI do Artigo 5 da Constituição Federal de 1988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LXVI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, da </w:t>
      </w:r>
      <w:hyperlink r:id="rId4" w:tgtFrame="CONSTITUIÇÃO DA REPÚBLICA FEDERATIVA DO BRASIL DE 1988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Constituição Federal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, bem como nos artigos </w:t>
      </w:r>
      <w:hyperlink r:id="rId5" w:tgtFrame="Artigo 310 do Decreto Lei nº 3.689 de 03 de Outubro de 1941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310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, </w:t>
      </w:r>
      <w:hyperlink r:id="rId6" w:tgtFrame="Inciso III do Artigo 310 do Decreto Lei nº 3.689 de 03 de Outubro de 1941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III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 e </w:t>
      </w:r>
      <w:hyperlink r:id="rId7" w:tgtFrame="Artigo 321 do Decreto Lei nº 3.689 de 03 de Outubro de 1941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321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 do </w:t>
      </w:r>
      <w:hyperlink r:id="rId8" w:tgtFrame="Decreto-lei nº 3.689, de 3 de outubro de 1941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Código de Processo Penal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 pelas razões de fato e de direito a seguir expostas: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SÍNTESE DOS FATOS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O acusado encontra-se recolhido junto à delegacia TAL, à disposição da justiça, em virtude de prisão em flagrante pelos suposta pratica do delito previsto no artigo </w:t>
      </w:r>
      <w:hyperlink r:id="rId9" w:tgtFrame="Artigo 155 do Decreto Lei nº 2.848 de 07 de Dezembro de 1940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155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, </w:t>
      </w:r>
      <w:hyperlink r:id="rId10" w:tgtFrame="Parágrafo 4 Artigo 155 do Decreto Lei nº 2.848 de 07 de Dezembro de 1940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§ 4º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 do </w:t>
      </w:r>
      <w:hyperlink r:id="rId11" w:tgtFrame="Decreto-lei no 2.848, de 7 de dezembro de 1940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Código Penal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 por supostamente ter participado junto de dois amigos, o furto de um automóvel TAL.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Em razão da qualificadora do concurso de pessoas, a autoridade policial entendeu por bem não arbitrar fiança, determinando o recolhimento do acusado ao cárcere e entregando-lhe nota de culpa, sendo a cópia dos autos de prisão em flagrante remetida para este juízo (fls. 00).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Eis os fatos.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FUNDAMENTOS JURÍDICOS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Embora a autoridade policial tenha optado pela não concessão da fiança, vê-se, Excelência, que o acusado é pessoa de boa conduta social, sendo primário e trabalhador (conforme registro anexos), o que leva a concluir que não é um indivíduo corriqueiro a atividades criminosas.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Destaca-se que esta foi a primeira vez que tal indivíduo se deparou com uma situação como esta. Não pode ser subjugado dos benefícios da lei apenas pela prática de um suposto delito. Aliás, o veículo do delito em tela fora encontrado em perfeito estado de conservação, sem maiores danos ou prejuízos ao proprietário, conforme autos de apreensão (fls. 00), não tendo a vítima qualquer prejuízo financeiro.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prisão cautelar reveste-se de caráter de excepcionalidade, pois somente deve ser decretada quando ficarem demonstrados o fumus bonis iuris e o periculum in mora, o que não ocorreu no presente caso.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Para a legítima manutenção em cárcere, na forma de prisão preventiva, há de ser preenchido os requisitos do art. </w:t>
      </w:r>
      <w:hyperlink r:id="rId12" w:tgtFrame="Artigo 312 do Decreto Lei nº 3.689 de 03 de Outubro de 1941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312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 e </w:t>
      </w:r>
      <w:hyperlink r:id="rId13" w:tgtFrame="Artigo 313 do Decreto Lei nº 3.689 de 03 de Outubro de 1941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313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 do </w:t>
      </w:r>
      <w:hyperlink r:id="rId14" w:tgtFrame="Decreto-lei nº 3.689, de 3 de outubro de 1941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Código de Processo Penal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. Passa-se a análise destes: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O Requerente é primário e portador de bons antecedentes, conforme comprova documentos de folhas. 00, logo não há risco à ordem pública se posto em liberdade.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Da mesma forma, não há indícios de que o acusado em liberdade ponha em risco a instrução criminal, a ordem pública e, tampouco, traga risco à ordem econômica.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Portanto, não há risco à aplicação da lei penal e, destarte, não há fundamento que sustente a manutenção do cárcere.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Assim, conforme lesiona a melhor doutrina, uma vez verificado que estão ausentes os requisitos autorizadores da prisão preventiva previstos no artigo </w:t>
      </w:r>
      <w:hyperlink r:id="rId15" w:tgtFrame="Artigo 312 do Decreto Lei nº 3.689 de 03 de Outubro de 1941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312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 do </w:t>
      </w:r>
      <w:hyperlink r:id="rId16" w:tgtFrame="Decreto-lei nº 3.689, de 3 de outubro de 1941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Código de Processo Penal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, a liberdade provisória é medida que se impõe, conforme determina o artigo </w:t>
      </w:r>
      <w:hyperlink r:id="rId17" w:tgtFrame="Artigo 321 do Decreto Lei nº 3.689 de 03 de Outubro de 1941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321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, do </w:t>
      </w:r>
      <w:hyperlink r:id="rId18" w:tgtFrame="Decreto-lei nº 3.689, de 3 de outubro de 1941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Código de Processo Penal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:</w:t>
      </w:r>
    </w:p>
    <w:p>
      <w:pPr>
        <w:pStyle w:val="Normal"/>
        <w:spacing w:lineRule="auto" w:line="240" w:beforeAutospacing="1" w:afterAutospacing="1"/>
        <w:ind w:left="2268" w:hanging="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321. Ausentes os requisitos que autorizam a decretação da prisão preventiva, o juiz deverá conceder liberdade provisória, impondo, se for o caso, as medidas cautelares previstas no art. 319 deste Código e observados os critérios constantes do art. 282 deste Código.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DOS PEDIDOS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Ante o exposto, requer que seja deferida a liberdade provisória sem fiança ao Requerente, com a expedição do devido alvará de soltura.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Caso assim não se entenda, desde já postula também a concessão da liberdade provisória cumulada com as medidas cautelares previstas no art. </w:t>
      </w:r>
      <w:hyperlink r:id="rId19" w:tgtFrame="Artigo 319 do Decreto Lei nº 3.689 de 03 de Outubro de 1941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319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 do </w:t>
      </w:r>
      <w:hyperlink r:id="rId20" w:tgtFrame="Decreto-lei nº 3.689, de 3 de outubro de 1941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Código de Processo Penal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 uma vez que a prisão é a ultima ratio a ser seguida pelo julgador.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Por tudo, requer a intimação do Ilustre representante do Ministério Público, nos termos da lei.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5" w:name="_Hlk19878861"/>
      <w:bookmarkEnd w:id="5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6" w:name="_Hlk482880653"/>
      <w:bookmarkStart w:id="7" w:name="_Hlk483225260"/>
      <w:bookmarkStart w:id="8" w:name="_Hlk482880653"/>
      <w:bookmarkStart w:id="9" w:name="_Hlk483225260"/>
      <w:bookmarkEnd w:id="8"/>
      <w:bookmarkEnd w:id="9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1"/>
      <w:footerReference w:type="default" r:id="rId2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2" w:name="_Hlk18674072"/>
    <w:bookmarkStart w:id="13" w:name="_Hlk18674072"/>
    <w:bookmarkEnd w:id="13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0" w:name="_Hlk18674145"/>
    <w:bookmarkStart w:id="11" w:name="_Hlk18674145"/>
    <w:bookmarkEnd w:id="11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8742bd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97f9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97f93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777d45"/>
    <w:rPr>
      <w:i/>
      <w:iCs/>
      <w:color w:val="5B9BD5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8742b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97f9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97f9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777d45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B9BD5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516/artigo-5-da-constitui&#231;&#227;o-federal-de-1988" TargetMode="External"/><Relationship Id="rId3" Type="http://schemas.openxmlformats.org/officeDocument/2006/relationships/hyperlink" Target="http://www.jusbrasil.com.br/topicos/10727883/inciso-lxvi-do-artigo-5-da-constitui&#231;&#227;o-federal-de-1988" TargetMode="External"/><Relationship Id="rId4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5" Type="http://schemas.openxmlformats.org/officeDocument/2006/relationships/hyperlink" Target="http://www.jusbrasil.com.br/topicos/10652455/artigo-310-do-decreto-lei-n-3689-de-03-de-outubro-de-1941" TargetMode="External"/><Relationship Id="rId6" Type="http://schemas.openxmlformats.org/officeDocument/2006/relationships/hyperlink" Target="http://www.jusbrasil.com.br/topicos/10652369/inciso-iii-do-artigo-310-do-decreto-lei-n-3689-de-03-de-outubro-de-1941" TargetMode="External"/><Relationship Id="rId7" Type="http://schemas.openxmlformats.org/officeDocument/2006/relationships/hyperlink" Target="http://www.jusbrasil.com.br/topicos/10650238/artigo-321-do-decreto-lei-n-3689-de-03-de-outubro-de-1941" TargetMode="External"/><Relationship Id="rId8" Type="http://schemas.openxmlformats.org/officeDocument/2006/relationships/hyperlink" Target="http://www.jusbrasil.com.br/legislacao/1028351/c&#243;digo-processo-penal-decreto-lei-3689-41" TargetMode="External"/><Relationship Id="rId9" Type="http://schemas.openxmlformats.org/officeDocument/2006/relationships/hyperlink" Target="http://www.jusbrasil.com.br/topicos/10619836/artigo-155-do-decreto-lei-n-2848-de-07-de-dezembro-de-1940" TargetMode="External"/><Relationship Id="rId10" Type="http://schemas.openxmlformats.org/officeDocument/2006/relationships/hyperlink" Target="http://www.jusbrasil.com.br/topicos/10619710/par&#225;grafo-4-artigo-155-do-decreto-lei-n-2848-de-07-de-dezembro-de-1940" TargetMode="External"/><Relationship Id="rId11" Type="http://schemas.openxmlformats.org/officeDocument/2006/relationships/hyperlink" Target="http://www.jusbrasil.com.br/legislacao/1033702/c&#243;digo-penal-decreto-lei-2848-40" TargetMode="External"/><Relationship Id="rId12" Type="http://schemas.openxmlformats.org/officeDocument/2006/relationships/hyperlink" Target="http://www.jusbrasil.com.br/topicos/10652044/artigo-312-do-decreto-lei-n-3689-de-03-de-outubro-de-1941" TargetMode="External"/><Relationship Id="rId13" Type="http://schemas.openxmlformats.org/officeDocument/2006/relationships/hyperlink" Target="http://www.jusbrasil.com.br/topicos/10651970/artigo-313-do-decreto-lei-n-3689-de-03-de-outubro-de-1941" TargetMode="External"/><Relationship Id="rId14" Type="http://schemas.openxmlformats.org/officeDocument/2006/relationships/hyperlink" Target="http://www.jusbrasil.com.br/legislacao/1028351/c&#243;digo-processo-penal-decreto-lei-3689-41" TargetMode="External"/><Relationship Id="rId15" Type="http://schemas.openxmlformats.org/officeDocument/2006/relationships/hyperlink" Target="http://www.jusbrasil.com.br/topicos/10652044/artigo-312-do-decreto-lei-n-3689-de-03-de-outubro-de-1941" TargetMode="External"/><Relationship Id="rId16" Type="http://schemas.openxmlformats.org/officeDocument/2006/relationships/hyperlink" Target="http://www.jusbrasil.com.br/legislacao/1028351/c&#243;digo-processo-penal-decreto-lei-3689-41" TargetMode="External"/><Relationship Id="rId17" Type="http://schemas.openxmlformats.org/officeDocument/2006/relationships/hyperlink" Target="http://www.jusbrasil.com.br/topicos/10650238/artigo-321-do-decreto-lei-n-3689-de-03-de-outubro-de-1941" TargetMode="External"/><Relationship Id="rId18" Type="http://schemas.openxmlformats.org/officeDocument/2006/relationships/hyperlink" Target="http://www.jusbrasil.com.br/legislacao/1028351/c&#243;digo-processo-penal-decreto-lei-3689-41" TargetMode="External"/><Relationship Id="rId19" Type="http://schemas.openxmlformats.org/officeDocument/2006/relationships/hyperlink" Target="http://www.jusbrasil.com.br/topicos/10651224/artigo-319-do-decreto-lei-n-3689-de-03-de-outubro-de-1941" TargetMode="External"/><Relationship Id="rId20" Type="http://schemas.openxmlformats.org/officeDocument/2006/relationships/hyperlink" Target="http://www.jusbrasil.com.br/legislacao/1028351/c&#243;digo-processo-penal-decreto-lei-3689-41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LibreOffice/6.4.2.2$Windows_X86_64 LibreOffice_project/4e471d8c02c9c90f512f7f9ead8875b57fcb1ec3</Application>
  <Pages>5</Pages>
  <Words>801</Words>
  <Characters>4105</Characters>
  <CharactersWithSpaces>4868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2017-02-23T10:36:00Z</dcterms:created>
  <dc:creator/>
  <dc:description/>
  <dc:language>pt-BR</dc:language>
  <cp:lastModifiedBy/>
  <dcterms:modified xsi:type="dcterms:W3CDTF">2020-04-15T12:25:38Z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