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DOUTOR PRESIDENTE DO EGRÉGIO TRIBUNAL DE JUSTIÇA DO ESTADO DE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overflowPunct w:val="true"/>
        <w:spacing w:lineRule="auto" w:line="276" w:before="0" w:after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overflowPunct w:val="true"/>
        <w:spacing w:lineRule="auto" w:line="276" w:before="0" w:after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NACIONALIDADE, advogado (a), inscrito (a) na OAB/UF sob o nº 000000, com escritório na Rua TAL, NA CIDADE/UF, vem, mui respeitosamente, à ilustre presença de Vossa Excelência, com fundamento nos artigos </w:t>
      </w:r>
      <w:hyperlink r:id="rId2" w:tgtFrame="Artigo 64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" w:tgtFrame="Artigo 648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648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 e artigo </w:t>
      </w:r>
      <w:hyperlink r:id="rId5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6" w:tgtFrame="Inciso LXVI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LXVIII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impetrar a presente ordem de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 w:val="24"/>
          <w:szCs w:val="24"/>
        </w:rPr>
        <w:t>F</w:t>
      </w:r>
      <w:bookmarkEnd w:id="0"/>
      <w:bookmarkEnd w:id="2"/>
      <w:r>
        <w:rPr>
          <w:rFonts w:cs="Tahoma" w:ascii="Tahoma" w:hAnsi="Tahoma"/>
          <w:sz w:val="24"/>
          <w:szCs w:val="24"/>
        </w:rPr>
        <w:t>, considerando-se as relevantes razões de fato e de direito a seguir expostas a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se encontra preso desde o DIA/MÊS/ANO, considerando-se 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Decretação de sua prisão preventiva através de respeitável despacho do MM. Juiz de Direito da Comarca de CIDADE/UF, ora autoridade coatora.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Sua Excelência baseou tal decreto na conveniência da instrução criminal, porque “poderia” o paciente atrapalhar a instrução criminal, causando prejuízo ao processo contra si instaurado para apuração dos fatos.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 fundamentação, data venia, não pode persistir, eis que estaríamos permitindo a prisão do paciente por mera suposição de que iria atrapalhar a instrução criminal. Ora, o paciente também tem interesse na apuração da verdade, não tendo razão para pretender atrapalhar o andamento da instrução criminal. Data venia, a prisão preventiva fora decretada antecipadamente.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Caso o paciente viesse a praticar algum ato perturbador da instrução criminal, então, sim, caberia a custódia preventiva, não antes, por mera suposição.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Verdade é que a prisão preventiva decretada por conveniência da instrução criminal encontra-se radicada no fato de impedir o acusado de encontrar elementos para destruir provas, influenciar testemunhas em detrimento dos esclarecimentos necessários à apuração da verdade, e para que o acusado não atrapalhe a instrução criminal. Tal prisão, evidentemente, só é de ser decretada com absoluta necessidade, e uma vez demonstrado prejuízo à instrução do processo. Isto evidentemente não ocorreu.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Já se afirmou que: “Ao paciente que espontaneamente comparece a todos os chamamentos da Justiça não pode ser atribuída a intenção de dificultar a conclusão da instrução criminal”. (Ac. TJMS no HC 428/79 - RT 532/392).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 preventiva, nos dias de hoje, não constitui-se de medida obrigatória, sendo faculdade do juiz, uma vez demonstrada sua necessidade, sob pena de encarceramento de um possível inocente, ainda mais agora com o que está escrito no artigo </w:t>
      </w:r>
      <w:hyperlink r:id="rId8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9" w:tgtFrame="Inciso LV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LVII</w:t>
        </w:r>
      </w:hyperlink>
      <w:r>
        <w:rPr>
          <w:rFonts w:cs="Tahoma" w:ascii="Tahoma" w:hAnsi="Tahoma"/>
          <w:sz w:val="24"/>
          <w:szCs w:val="24"/>
        </w:rPr>
        <w:t>, da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. A Doutrina e a Jurisprudência, de forma uníssona, têm proclamado que a prisão preventiva é medida odiosa, extrema e excepcional, que só deve ser decretada em última hipótese.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presente, a ilegalidade é manifesta. O prejuízo à liberdade é evidente. O habeas corpus é o remédio para sanar tal ilegalidade.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é primário, possui bons antecedentes, tem residência fixa no distrito da culpa onde também trabalha (vide documentos anexos), e não demonstra, data vênia, motivos para se falar em que este irá atrapalhar a instrução criminal, como quis o MM. Juiz, no r. Despacho já citado.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estas razões se impõe a concessão da ordem de HABEAS CORPUS, uma vez observados seus trâmites legais, para colocar o paciente em liberdade, como medida de singela homenagem ao Direito e à.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1190"/>
      <w:bookmarkStart w:id="4" w:name="_Hlk482881190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1190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7" w:name="_Hlk482880653"/>
      <w:bookmarkStart w:id="8" w:name="_Hlk482880653"/>
      <w:bookmarkEnd w:id="8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1" w:name="_Hlk18674072"/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9" w:name="_Hlk18674145"/>
    <w:bookmarkStart w:id="10" w:name="_Hlk18674145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151a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151a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0651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0651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a7f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651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0651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2072/artigo-647-do-decreto-lei-n-3689-de-03-de-outubro-de-1941" TargetMode="External"/><Relationship Id="rId3" Type="http://schemas.openxmlformats.org/officeDocument/2006/relationships/hyperlink" Target="http://www.jusbrasil.com.br/topicos/10612028/artigo-648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0641516/artigo-5-da-constitui&#231;&#227;o-federal-de-1988" TargetMode="External"/><Relationship Id="rId6" Type="http://schemas.openxmlformats.org/officeDocument/2006/relationships/hyperlink" Target="http://www.jusbrasil.com.br/topicos/10727821/inciso-lxviii-do-artigo-5-da-constitui&#231;&#227;o-federal-de-1988" TargetMode="External"/><Relationship Id="rId7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8" Type="http://schemas.openxmlformats.org/officeDocument/2006/relationships/hyperlink" Target="http://www.jusbrasil.com.br/topicos/10641516/artigo-5-da-constitui&#231;&#227;o-federal-de-1988" TargetMode="External"/><Relationship Id="rId9" Type="http://schemas.openxmlformats.org/officeDocument/2006/relationships/hyperlink" Target="http://www.jusbrasil.com.br/topicos/10728238/inciso-lvii-do-artigo-5-da-constitui&#231;&#227;o-federal-de-1988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4</Pages>
  <Words>719</Words>
  <Characters>3842</Characters>
  <CharactersWithSpaces>4530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2017-05-27T21:38:00Z</dcterms:created>
  <dc:creator/>
  <dc:description/>
  <dc:language>pt-BR</dc:language>
  <cp:lastModifiedBy/>
  <dcterms:modified xsi:type="dcterms:W3CDTF">2020-04-15T12:24:40Z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