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AO DOUTO JUÍZO DE DIREITO DA 00ª VARA CÍVEL/FAMÍLIA DA COMARCA DE CIDADE/UF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AUTO DO PROCESSO DE Nº 0000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 </w:t>
      </w:r>
      <w:r>
        <w:rPr>
          <w:rFonts w:cs="Tahoma" w:ascii="Tahoma" w:hAnsi="Tahoma"/>
          <w:spacing w:val="2"/>
        </w:rPr>
        <w:t>já qualificado nos autos do Cumprimento de sentença em epígrafe que lhe move </w:t>
      </w:r>
      <w:r>
        <w:rPr>
          <w:rFonts w:cs="Tahoma" w:ascii="Tahoma" w:hAnsi="Tahoma"/>
          <w:b/>
          <w:bCs/>
          <w:spacing w:val="2"/>
        </w:rPr>
        <w:t>BELTRANO</w:t>
      </w:r>
      <w:r>
        <w:rPr>
          <w:rFonts w:cs="Tahoma" w:ascii="Tahoma" w:hAnsi="Tahoma"/>
          <w:spacing w:val="2"/>
        </w:rPr>
        <w:t>, neste ato representada por sua genitora </w:t>
      </w:r>
      <w:r>
        <w:rPr>
          <w:rFonts w:cs="Tahoma" w:ascii="Tahoma" w:hAnsi="Tahoma"/>
          <w:b/>
          <w:bCs/>
          <w:spacing w:val="2"/>
        </w:rPr>
        <w:t>SICRANA</w:t>
      </w:r>
      <w:r>
        <w:rPr>
          <w:rFonts w:cs="Tahoma" w:ascii="Tahoma" w:hAnsi="Tahoma"/>
          <w:spacing w:val="2"/>
        </w:rPr>
        <w:t xml:space="preserve">, vem respeitosamente à douta presença de Vossa Excelência, por meio de seu advogado e bastante procurador infra signatário, </w:t>
      </w:r>
      <w:r>
        <w:rPr>
          <w:rFonts w:cs="Tahoma" w:ascii="Tahoma" w:hAnsi="Tahoma"/>
          <w:b/>
          <w:spacing w:val="2"/>
        </w:rPr>
        <w:t xml:space="preserve">INFORMAR E REQUERER </w:t>
      </w:r>
      <w:r>
        <w:rPr>
          <w:rFonts w:cs="Tahoma" w:ascii="Tahoma" w:hAnsi="Tahoma"/>
          <w:spacing w:val="2"/>
        </w:rPr>
        <w:t>o quanto se segue: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Ab initio, esclarece que a atuação deste patrono se faz nos termos do artigo 104, do Código de Processo Civil, haja vista a inércia da patrona constituída, a mim noticiada pela família do executado, em juntar os comprovantes de pagamento dos alimentos que resultou em sua prisão.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Pois bem.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sentença proferida nos autos do processo de nº 000000, foi determinado ao executado o pagamento pensão à filha menor, nos termos da decisão de fls. 00. Ocorre que o executado efetuou o pagamento parcial dos valores, conforme comprovantes anexos no valor de R$ 0000 (REAIS) mensais (Doc. 00), além daqueles já juntados (fls. 00), restando a importância ora executada no valor de R$ 00000 (REAIS).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Ocorre que conforme se prova pelo comprovante anexo (Doc. 00), o executado efetuou o pagamento da importância conforme determinado na r. decisão de fls. 00.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 igual modo, solveu a prestação alimentar referente a MÊS/ANO, conforme se prova pelo comprovante ora anexo (Doc. 00).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Mesmo o executado tendo encaminhado os comprovantes de pagamento à sua antiga patrona, esta quedou-se inerte em juntá-los nos autos, razão pela qual, o executado foi preso na data de hoje.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o exposto, tendo em vista o adimplemento integral da obrigação alimentar, conforme comprovantes ora juntados, requer digne-se Vossa Excelência a: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DOS PEDIDOS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revogar decisão expedindo-se com urgência o alvará de soltura, para que o executado se livre solto imediatamente;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Oficiar os órgãos de proteção ao crédito do pagamento, excluindo caso já tenha sido inclusa a dívida do CPF do executado, ou abstendo de incluí-la, caso ainda não tenha sido cadastrada;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Requer o prazo de 15 dias previsto no artigo 104, § 1º, do Código de Processo Civil, para juntada de instrumento procuratório.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o exposto, após a oitiva do ilustre representante do Ministério Público, requer a extinção do presente feito nos termos do artigo 924, inciso II, do Código de Processo Civil.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74072"/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90ec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90ec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90ec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90ec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4</Pages>
  <Words>564</Words>
  <Characters>2880</Characters>
  <CharactersWithSpaces>3413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2018-02-01T04:22:00Z</dcterms:created>
  <dc:creator/>
  <dc:description/>
  <dc:language>pt-BR</dc:language>
  <cp:lastModifiedBy/>
  <dcterms:modified xsi:type="dcterms:W3CDTF">2020-04-15T12:24:04Z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