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sz w:val="24"/>
          <w:szCs w:val="24"/>
        </w:rPr>
        <w:t>AO DOUTO JUÍZO DE DIREITO DO JUÍZADO ESPECIAL CÍVEL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N° 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 </w:t>
      </w:r>
      <w:r>
        <w:rPr>
          <w:rFonts w:cs="Tahoma" w:ascii="Tahoma" w:hAnsi="Tahoma"/>
          <w:sz w:val="24"/>
          <w:szCs w:val="24"/>
        </w:rPr>
        <w:t>devidamente qualificada nos autos do processo em epígrafe, vem mui respeitosamente à presença de Vossa Excelência, através de sua advogada que esta subscreve, apresentar a presente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IMPUGNAÇÃO À CONTESTAÇÃO DA RÉ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DIA/MÊS/ANO, quando assinou a Contestação, o causídico estava obrigado a seguir as normas adjetivas constantes do </w:t>
      </w:r>
      <w:hyperlink r:id="rId2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sz w:val="24"/>
          <w:szCs w:val="24"/>
        </w:rPr>
        <w:t> 2015, aprovado pela Lei nº </w:t>
      </w:r>
      <w:hyperlink r:id="rId3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sz w:val="24"/>
          <w:szCs w:val="24"/>
        </w:rPr>
        <w:t>/2015;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artigos invocados pelo contestante, 282, 283, 284 e 295 não pertencem ao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 e, por consequência, são impertinentes à pretensão de obrigar o autor da demanda a instruir a inicial com os documentos indispensáveis à propositura da 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qualquer forma, é insustentável a tese de inépcia da inicial por falta de documentos indispensáveis à propositura da ação, ainda que ao lume do art. </w:t>
      </w:r>
      <w:hyperlink r:id="rId5" w:tgtFrame="Artigo 337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6" w:tgtFrame="Inciso IV do Artigo 337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, haja vista a devida e cuidadosa instrução com os “Históricos de Consignações” acostados à inicial, sendo estas as únicas provas disponíveis e suficientes para consecução da tutela jurisdicional;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São documentos oficiais emitidos pelo MPAS / INSS – Sistema Único de Benefícios DATAPREV;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Estando o Juizado Especial regido pela Lei nº </w:t>
      </w:r>
      <w:hyperlink r:id="rId8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convém aqui que, sobre provas, sejam transcritos os seguintes dispositivos deste diploma legal: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 – Todos os meios de prova moralmente legítimos, ainda que não especificados em lei, são hábeis para provar a veracidade dos fatos alegados pelas partes.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 – Todas as provas serão produzidas na audiência de instrução e julgamentos, ainda que não requeridas previamente, podendo o juiz limitar ou excluir as que considerar excessivas, impertinentes ou protelatórias.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Tais provas deixam o pedido de extinção do processo sem resolução de mérito como litigância de má-fé por parte do Réu, visto que, com argumentos sofismáveis, ousa o Réu subestimar a capacidade de discernimento do Magistrado, quanto às provas carreadas aos autos pelo autor;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Ainda bem que a extinção processual pretendida se encontra respaldada no art. </w:t>
      </w:r>
      <w:hyperlink r:id="rId9" w:tgtFrame="Artigo 26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267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0" w:tgtFrame="Inciso I do Artigo 26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 (de 1973), que não se aplica ao trâmite em tela;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Reza a mencionada lei de regência do Juizado Especial: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55 – A sentença de primeiro grau não condenará o vencido em custas e honorários de advogado, ressalvados os casos de litigância de má-fé. Em segundo grau, o recorrente, vencido, pagará as custas e honorários de advogado, que serão fixados entre dez por cento e vinte por cento do valor de condenação ou, não havendo condenação, do valor corrigido da causa.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 – Na execução não serão contadas custas, salvo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Reconhecida a litigância de má-fé.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À ARGUIÇÃO DE INCOMPETÊNCIA DO JUÍZO (COM BASE NO ART. 301, II, DO NCPC)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Trata-se de mais uma manobra deplorável do Réu, sem qualquer chance de êxito perante o JUÍZO COMPETENTE, sendo ele o JUIZADO ESPECIAL;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Pra início de conversa, o art. </w:t>
      </w:r>
      <w:hyperlink r:id="rId12" w:tgtFrame="Artigo 301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3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, além de tratar de matéria diversa, sequer está desmembrado em incisos, fato configurador de grave desconhecimento do ordenamento jurídico pátrio, pelo patrono da defesa do Réu;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demanda em discussão se encontra situada nos devidos parâmetros fixados pelo art. </w:t>
      </w:r>
      <w:hyperlink r:id="rId14" w:tgtFrame="Artigo 3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15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sendo esta a norma a ser observada em primeiro plano, dada a sua especialidade;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esquivando-se de apresentar provas de cumprimento das normas do INSS que tratam de EMPRÉSTIMO CONSIGNADO aos aposentados, o Réu utiliza o expediente nocivo de pleitear PERÍCIA NOS CONTRATOS DE EMPRÉSTIMO, apenas para afastar a demanda do JUIZADO ESPECIAL, sem antes cumprir o ônus de provar que tais contratos foram celebrados em estrita observância às regras estipuladas pelo órgão federal, na condição de fonte pagadora;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o caso típico em que o infrator busca socorro na própria infração, fazendo configurar a LITIGÂNCIA DE MÁ-FÉ tal como se encontra delineada no art. </w:t>
      </w:r>
      <w:hyperlink r:id="rId16" w:tgtFrame="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80</w:t>
        </w:r>
      </w:hyperlink>
      <w:r>
        <w:rPr>
          <w:rFonts w:cs="Tahoma" w:ascii="Tahoma" w:hAnsi="Tahoma"/>
          <w:sz w:val="24"/>
          <w:szCs w:val="24"/>
        </w:rPr>
        <w:t>, incisos </w:t>
      </w:r>
      <w:hyperlink r:id="rId17" w:tgtFrame="Inciso IV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8" w:tgtFrame="Inciso VI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19" w:tgtFrame="Inciso VII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0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À LITIGÂNCIA DE MÁ-FÉ IMPINGIDA À AUTORA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Diga-se, de plano, que o suporte normativo buscado pelo Réu, nos arts. </w:t>
      </w:r>
      <w:hyperlink r:id="rId21" w:tgtFrame="Artigo 1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2" w:tgtFrame="Artigo 1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2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não corresponde à matéria tratada nos arts. </w:t>
      </w:r>
      <w:hyperlink r:id="rId24" w:tgtFrame="Artigo 1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5" w:tgtFrame="Artigo 1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vigente desde março/2016;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mérito da questão, o discurso evasivo e sofismável do Réu, quanto à contratação e fruição do empréstimo perante a Instituição Financeira, carece de comprovação técnica e, principalmente, da prova de que a operação bancária foi realizada em plena conformidade com os normativos do INSS;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fato notório que, para questionar o contrato de empréstimo o Réu deve desincumbir-se de apresentar prova sobre os requisitos definidos nas Instruções expedidas pelo INSS. Não tendo sido observada a prevenção de fraudes, como proteção compulsória dos idosos/aposentados, pela instituição financeira, não há que se falar em perícia de contratos, haja vista que tal procedimento seria dispensável com a simples observância das normas protetivas;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as evidências não mentem. Quem tenta ludibriar o Poder Judiciário é exatamente o Réu, assumindo deliberadamente o ônus da litigância de má-fé;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AO PEDIDO CONTRAPOSTO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 pretensão fere de morte a vedação de RECONVENÇÃO, pelo canal do Juizado Especial, sendo que a postulação do Réu, prevista no art. </w:t>
      </w:r>
      <w:hyperlink r:id="rId27" w:tgtFrame="Artigo 31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</w:t>
        </w:r>
      </w:hyperlink>
      <w:r>
        <w:rPr>
          <w:rFonts w:cs="Tahoma" w:ascii="Tahoma" w:hAnsi="Tahoma"/>
          <w:sz w:val="24"/>
          <w:szCs w:val="24"/>
        </w:rPr>
        <w:t> da Lei nº </w:t>
      </w:r>
      <w:hyperlink r:id="rId28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deve limitar-se à matéria prescrita no art. </w:t>
      </w:r>
      <w:hyperlink r:id="rId29" w:tgtFrame="Artigo 3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sz w:val="24"/>
          <w:szCs w:val="24"/>
        </w:rPr>
        <w:t> do mesmo digesto, em cujo dispositivo não se encontra a possibilidade de onerar o autor da demanda;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simples passagem dos recursos do empréstimo pela conta bancária da autora não constitui prova cabal de que fora ela beneficiada com tais valores ou se esquemas criminosos promoveram o desvio do crédito, sem que tenham ficado estigmas do ato ilícito;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Enfatize-se que o ônus de qualquer desvio recai sobre a instituição financeira descumpridora das regras estabelecidas pelo INSS;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Vem malferir todas as normas protetivas dos idosos qualquer iniciativa que pretenda transferir o ônus da negligência das instituições financeiras para as humildes criaturas que sobrevivem com uma frugal ração diária; sem acesso ao conforto domiciliar desfrutado por uma minoria;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ANTECIPAÇÃO DA TUTELA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provimento jurisdicional se faz indispensável para que a autora possa ter a quota mínima de alimentação, sem perder de vista o gasto com medicamentos sempre presente na vida de qualquer idoso;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art. </w:t>
      </w:r>
      <w:hyperlink r:id="rId30" w:tgtFrame="Artigo 273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273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1" w:tgtFrame="Inciso I do Artigo 273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N</w:t>
      </w:r>
      <w:hyperlink r:id="rId32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invocado pelo Contestante, não deve produzir o efeito processual pretendido pelo Réu, considerando que o 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 vigente, aprovado pela Lei nº </w:t>
      </w:r>
      <w:hyperlink r:id="rId34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sz w:val="24"/>
          <w:szCs w:val="24"/>
        </w:rPr>
        <w:t>/2015, trata da matéria em dispositivo diverso;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A AUTENTICIDADE DOS CONTRATOS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Merece total destaque e ao mesmo tempo fica a interrogação sobre a celebração do contrato em na cidade TAL, conforme declara o Réu, estando a aposentada residindo a mais de TANTOS quilômetros da CIDADE TAL, na zona rural, sem motivação para o deslocamento tão penoso e acima de sua capacidade financeira;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Soa demasiadamente estranho o fato de que, uma pessoa rurícola de idade avançada, de pouco ou de nenhum estudo, consiga “desenhar”, com perfeição, nos contrato firmados com a instituição financeira, a assinatura aposta no documento de identidade de nº 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autora agradece a Ré pela juntada dos contratos, pois assim demonstrou-se claramente o quanto a Ré não impõe competência para administrar seus correspondentes.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seguir, aproveitando os contratos juntados ao processo pela Ré faremos uma demonstração dos erros e principalmente da FALTA DE CUMPRIMENTO DA LEI no tocante a empréstimos.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00000/ 000000 /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AS VIAS DO CONTRATO NÃO ESTÃO ASSINADAS PELA AUTORA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00000/ 000000 /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 COM SOMENTE UMA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00000/ 000000 /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EXISTE UMA DECLARAÇÃO DE RESIDÊNCIA “VISIVELMENTE” PREENCHIDA POR PESSOA QUE NÃO FOI A AUTORA, CONFORME A PRÓPRIA AUTORA AFIRMA NÃO TER PREENCHIDO. NESTA MESMA DECLARAÇÃO, INFORMA QUE A AUTORA RESIDE EM XXXXXXXXXX, MAS UM DETALHE IMPORTANTE É QUE NO CAMPO “CIDADE” COLOCOU-SE A CIDADE DE XXXXXXXXX, QUE FICA A 100KM DA RESIDÊNCIA DA AUTORA. E, POR FIM,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00000/ 000000 /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00000/ 000000 /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Daremos o devido destaque para um dos itens constantes em todos os contratos apresentados pela Ré, seja ele o item IV que diz: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INFORMAÇÕES DO CORRESPONDENTE CONTRATADO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VALIDAÇÃO DE DADOS PELO CORRESPONDENTE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Este último Excelência é um ponto chave no fechamento dos contratos, pois deixa claro que o funcionário correspondente conferiu toda a documentação apresentada pelo suposto cliente e, por fim, o funcionário correspondente deveria, assinar, carimbar e datar, comprovando assim a veracidade das informações fornecidas pelo suposto contratante do empréstimo, o que no caso em tela, </w:t>
      </w:r>
      <w:r>
        <w:rPr>
          <w:rFonts w:cs="Tahoma" w:ascii="Tahoma" w:hAnsi="Tahoma"/>
          <w:b/>
          <w:bCs/>
          <w:sz w:val="24"/>
          <w:szCs w:val="24"/>
        </w:rPr>
        <w:t>NÃO OCORREU EM NENHUM DOS CONTRATOS</w:t>
      </w:r>
      <w:r>
        <w:rPr>
          <w:rFonts w:cs="Tahoma" w:ascii="Tahoma" w:hAnsi="Tahoma"/>
          <w:sz w:val="24"/>
          <w:szCs w:val="24"/>
        </w:rPr>
        <w:t>, ficando assim em descrédito toda informação nele inserida.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Estamos aqui Excelência diante de uma verdadeira afronta aos direitos do cidadão, e em especial dos idosos, onde clara e visivelmente graças às próprias provas acostadas aos autos pela Ré, vislumbramos o quanto não existe segurança na contratação de empréstimos devido ao próprio descaso da instituição financeira em não atentar para as normas, regras e leis que regulam este tipo de operação.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frente a todos os fatos e fundamentos expostos, requer a Autora, que se digne Vossa Excelência 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35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 </w:t>
      </w:r>
      <w:r>
        <w:rPr>
          <w:rFonts w:cs="Tahoma" w:ascii="Tahoma" w:hAnsi="Tahoma"/>
          <w:b/>
          <w:bCs/>
          <w:sz w:val="24"/>
          <w:szCs w:val="24"/>
        </w:rPr>
        <w:t>INTIMAR o Ministério Público na forma do Art. </w:t>
      </w:r>
      <w:hyperlink r:id="rId36" w:tgtFrame="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b/>
          <w:bCs/>
          <w:sz w:val="24"/>
          <w:szCs w:val="24"/>
        </w:rPr>
        <w:t>, </w:t>
      </w:r>
      <w:hyperlink r:id="rId37" w:tgtFrame="Inciso III do 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b/>
          <w:bCs/>
          <w:sz w:val="24"/>
          <w:szCs w:val="24"/>
        </w:rPr>
        <w:t> do N</w:t>
      </w:r>
      <w:hyperlink r:id="rId3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para que funcione como </w:t>
      </w:r>
      <w:r>
        <w:rPr>
          <w:rFonts w:cs="Tahoma" w:ascii="Tahoma" w:hAnsi="Tahoma"/>
          <w:b/>
          <w:bCs/>
          <w:sz w:val="24"/>
          <w:szCs w:val="24"/>
        </w:rPr>
        <w:t>custus legis, </w:t>
      </w:r>
      <w:r>
        <w:rPr>
          <w:rFonts w:cs="Tahoma" w:ascii="Tahoma" w:hAnsi="Tahoma"/>
          <w:sz w:val="24"/>
          <w:szCs w:val="24"/>
        </w:rPr>
        <w:t>na presente demanda, uma vez que se trata de ofensa aos direitos inerentes ao consumidor e se oficie o </w:t>
      </w:r>
      <w:r>
        <w:rPr>
          <w:rFonts w:cs="Tahoma" w:ascii="Tahoma" w:hAnsi="Tahoma"/>
          <w:b/>
          <w:bCs/>
          <w:sz w:val="24"/>
          <w:szCs w:val="24"/>
        </w:rPr>
        <w:t>parquet</w:t>
      </w:r>
      <w:r>
        <w:rPr>
          <w:rFonts w:cs="Tahoma" w:ascii="Tahoma" w:hAnsi="Tahoma"/>
          <w:sz w:val="24"/>
          <w:szCs w:val="24"/>
        </w:rPr>
        <w:t> para que tome ciência da presente demanda e dos diversos casos de empréstimos consignados fundados em fraude que vem ocorrendo no </w:t>
      </w:r>
      <w:r>
        <w:rPr>
          <w:rFonts w:cs="Tahoma" w:ascii="Tahoma" w:hAnsi="Tahoma"/>
          <w:b/>
          <w:bCs/>
          <w:sz w:val="24"/>
          <w:szCs w:val="24"/>
        </w:rPr>
        <w:t>Município de CIDADE/UF</w:t>
      </w:r>
      <w:r>
        <w:rPr>
          <w:rFonts w:cs="Tahoma" w:ascii="Tahoma" w:hAnsi="Tahoma"/>
          <w:sz w:val="24"/>
          <w:szCs w:val="24"/>
        </w:rPr>
        <w:t>, objetivando a instauração de </w:t>
      </w:r>
      <w:r>
        <w:rPr>
          <w:rFonts w:cs="Tahoma" w:ascii="Tahoma" w:hAnsi="Tahoma"/>
          <w:b/>
          <w:bCs/>
          <w:sz w:val="24"/>
          <w:szCs w:val="24"/>
        </w:rPr>
        <w:t>Procedimento Investigatório</w:t>
      </w:r>
      <w:r>
        <w:rPr>
          <w:rFonts w:cs="Tahoma" w:ascii="Tahoma" w:hAnsi="Tahoma"/>
          <w:sz w:val="24"/>
          <w:szCs w:val="24"/>
        </w:rPr>
        <w:t> direcionado à elucidação dos fatos, processando-se e punindo-se os Autores das supostas fraudes;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no mérito, que seja </w:t>
      </w:r>
      <w:r>
        <w:rPr>
          <w:rFonts w:cs="Tahoma" w:ascii="Tahoma" w:hAnsi="Tahoma"/>
          <w:b/>
          <w:bCs/>
          <w:sz w:val="24"/>
          <w:szCs w:val="24"/>
        </w:rPr>
        <w:t>DECLARADA A INEXISTÊNCIA DO DÉBITO</w:t>
      </w:r>
      <w:r>
        <w:rPr>
          <w:rFonts w:cs="Tahoma" w:ascii="Tahoma" w:hAnsi="Tahoma"/>
          <w:sz w:val="24"/>
          <w:szCs w:val="24"/>
        </w:rPr>
        <w:t> fundado em contrato de empréstimo consignado inquinado de fraude proposta por terceiro, bem como </w:t>
      </w:r>
      <w:r>
        <w:rPr>
          <w:rFonts w:cs="Tahoma" w:ascii="Tahoma" w:hAnsi="Tahoma"/>
          <w:b/>
          <w:bCs/>
          <w:sz w:val="24"/>
          <w:szCs w:val="24"/>
        </w:rPr>
        <w:t>CONDENAR O RÉU</w:t>
      </w:r>
      <w:r>
        <w:rPr>
          <w:rFonts w:cs="Tahoma" w:ascii="Tahoma" w:hAnsi="Tahoma"/>
          <w:sz w:val="24"/>
          <w:szCs w:val="24"/>
        </w:rPr>
        <w:t> ao pagamento de indenização a título de danos morais a Autora, tendo em vista o grave abalo emocional e situação de nervosismo causada, no valor de </w:t>
      </w:r>
      <w:r>
        <w:rPr>
          <w:rFonts w:cs="Tahoma" w:ascii="Tahoma" w:hAnsi="Tahoma"/>
          <w:b/>
          <w:bCs/>
          <w:sz w:val="24"/>
          <w:szCs w:val="24"/>
        </w:rPr>
        <w:t>R$ 0000 (REAIS);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que seja o RÉU condenado ao ressarcimento das parcelas já descontadas com os devidos juros e atualizações conforme extratos do INSS em anexo;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a </w:t>
      </w:r>
      <w:r>
        <w:rPr>
          <w:rFonts w:cs="Tahoma" w:ascii="Tahoma" w:hAnsi="Tahoma"/>
          <w:b/>
          <w:bCs/>
          <w:sz w:val="24"/>
          <w:szCs w:val="24"/>
        </w:rPr>
        <w:t>CONDENAÇÃO</w:t>
      </w:r>
      <w:r>
        <w:rPr>
          <w:rFonts w:cs="Tahoma" w:ascii="Tahoma" w:hAnsi="Tahoma"/>
          <w:sz w:val="24"/>
          <w:szCs w:val="24"/>
        </w:rPr>
        <w:t> do Demandado ao pagamento de todas as despesas processuais e de honorários advocatícios na importância de 20%;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incluir na esperada condenação do Réu, a </w:t>
      </w:r>
      <w:r>
        <w:rPr>
          <w:rFonts w:cs="Tahoma" w:ascii="Tahoma" w:hAnsi="Tahoma"/>
          <w:b/>
          <w:bCs/>
          <w:sz w:val="24"/>
          <w:szCs w:val="24"/>
        </w:rPr>
        <w:t>INCIDÊNCIA DE JUROS E CORREÇÃO MONETÁRIA</w:t>
      </w:r>
      <w:r>
        <w:rPr>
          <w:rFonts w:cs="Tahoma" w:ascii="Tahoma" w:hAnsi="Tahoma"/>
          <w:sz w:val="24"/>
          <w:szCs w:val="24"/>
        </w:rPr>
        <w:t> na forma da lei em vigor, desde sua citação;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de provas admitidos em Direito, </w:t>
      </w:r>
      <w:r>
        <w:rPr>
          <w:rFonts w:cs="Tahoma" w:ascii="Tahoma" w:hAnsi="Tahoma"/>
          <w:b/>
          <w:bCs/>
          <w:sz w:val="24"/>
          <w:szCs w:val="24"/>
        </w:rPr>
        <w:t>em especial os documentos acostados a esta peça inaugural e a colheita do depoimento citado em audiência de instrução e julgamento.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o valor da causa </w:t>
      </w:r>
      <w:r>
        <w:rPr>
          <w:rFonts w:cs="Tahoma" w:ascii="Tahoma" w:hAnsi="Tahoma"/>
          <w:b/>
          <w:bCs/>
          <w:sz w:val="24"/>
          <w:szCs w:val="24"/>
        </w:rPr>
        <w:t>R$ 0000 (REAIS)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39"/>
      <w:footerReference w:type="default" r:id="rId4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96b5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96b5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b4a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b4a4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10c0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a2e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b4a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b4a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10c0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74276278/lei-13105-15" TargetMode="External"/><Relationship Id="rId3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93505/artigo-337-da-lei-n-13105-de-16-de-marco-de-2015" TargetMode="External"/><Relationship Id="rId6" Type="http://schemas.openxmlformats.org/officeDocument/2006/relationships/hyperlink" Target="http://www.jusbrasil.com.br/topicos/28893495/inciso-iv-do-artigo-337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03497/lei-dos-juizados-especiais-lei-9099-95" TargetMode="External"/><Relationship Id="rId9" Type="http://schemas.openxmlformats.org/officeDocument/2006/relationships/hyperlink" Target="http://www.jusbrasil.com.br/topicos/10713365/artigo-267-da-lei-n-5869-de-11-de-janeiro-de-1973" TargetMode="External"/><Relationship Id="rId10" Type="http://schemas.openxmlformats.org/officeDocument/2006/relationships/hyperlink" Target="http://www.jusbrasil.com.br/topicos/10713322/inciso-i-do-artigo-267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28894047/artigo-301-da-lei-n-13105-de-16-de-marco-de-2015" TargetMode="External"/><Relationship Id="rId13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topicos/11310573/artigo-3-da-lei-n-9099-de-26-de-setembro-de-1995" TargetMode="External"/><Relationship Id="rId15" Type="http://schemas.openxmlformats.org/officeDocument/2006/relationships/hyperlink" Target="http://www.jusbrasil.com.br/legislacao/103497/lei-dos-juizados-especiais-lei-9099-95" TargetMode="External"/><Relationship Id="rId16" Type="http://schemas.openxmlformats.org/officeDocument/2006/relationships/hyperlink" Target="http://www.jusbrasil.com.br/topicos/28895811/artigo-80-da-lei-n-13105-de-16-de-marco-de-2015" TargetMode="External"/><Relationship Id="rId17" Type="http://schemas.openxmlformats.org/officeDocument/2006/relationships/hyperlink" Target="http://www.jusbrasil.com.br/topicos/28895803/inciso-iv-do-artigo-80-da-lei-n-13105-de-16-de-marco-de-2015" TargetMode="External"/><Relationship Id="rId18" Type="http://schemas.openxmlformats.org/officeDocument/2006/relationships/hyperlink" Target="http://www.jusbrasil.com.br/topicos/28895799/inciso-vi-do-artigo-80-da-lei-n-13105-de-16-de-marco-de-2015" TargetMode="External"/><Relationship Id="rId19" Type="http://schemas.openxmlformats.org/officeDocument/2006/relationships/hyperlink" Target="http://www.jusbrasil.com.br/topicos/28895797/inciso-vii-do-artigo-80-da-lei-n-13105-de-16-de-marco-de-2015" TargetMode="External"/><Relationship Id="rId20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10737015/artigo-17-da-lei-n-5869-de-11-de-janeiro-de-1973" TargetMode="External"/><Relationship Id="rId22" Type="http://schemas.openxmlformats.org/officeDocument/2006/relationships/hyperlink" Target="http://www.jusbrasil.com.br/topicos/10736696/artigo-18-da-lei-n-5869-de-11-de-janeiro-de-1973" TargetMode="External"/><Relationship Id="rId23" Type="http://schemas.openxmlformats.org/officeDocument/2006/relationships/hyperlink" Target="http://www.jusbrasil.com.br/legislacao/91735/c&#243;digo-processo-civil-lei-5869-73" TargetMode="External"/><Relationship Id="rId24" Type="http://schemas.openxmlformats.org/officeDocument/2006/relationships/hyperlink" Target="http://www.jusbrasil.com.br/topicos/10737015/artigo-17-da-lei-n-5869-de-11-de-janeiro-de-1973" TargetMode="External"/><Relationship Id="rId25" Type="http://schemas.openxmlformats.org/officeDocument/2006/relationships/hyperlink" Target="http://www.jusbrasil.com.br/topicos/10736696/artigo-18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1308296/artigo-31-da-lei-n-9099-de-26-de-setembro-de-1995" TargetMode="External"/><Relationship Id="rId28" Type="http://schemas.openxmlformats.org/officeDocument/2006/relationships/hyperlink" Target="http://www.jusbrasil.com.br/legislacao/103497/lei-dos-juizados-especiais-lei-9099-95" TargetMode="External"/><Relationship Id="rId29" Type="http://schemas.openxmlformats.org/officeDocument/2006/relationships/hyperlink" Target="http://www.jusbrasil.com.br/topicos/11310573/artigo-3-da-lei-n-9099-de-26-de-setembro-de-1995" TargetMode="External"/><Relationship Id="rId30" Type="http://schemas.openxmlformats.org/officeDocument/2006/relationships/hyperlink" Target="http://www.jusbrasil.com.br/topicos/10712246/artigo-273-da-lei-n-5869-de-11-de-janeiro-de-1973" TargetMode="External"/><Relationship Id="rId31" Type="http://schemas.openxmlformats.org/officeDocument/2006/relationships/hyperlink" Target="http://www.jusbrasil.com.br/topicos/10712207/inciso-i-do-artigo-273-da-lei-n-5869-de-11-de-janeiro-de-1973" TargetMode="External"/><Relationship Id="rId32" Type="http://schemas.openxmlformats.org/officeDocument/2006/relationships/hyperlink" Target="http://www.jusbrasil.com.br/legislacao/91735/c&#243;digo-processo-civil-lei-5869-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legislacao/109499/lei-de-assist&#234;ncia-judici&#225;ria-lei-1060-50" TargetMode="External"/><Relationship Id="rId36" Type="http://schemas.openxmlformats.org/officeDocument/2006/relationships/hyperlink" Target="http://www.jusbrasil.com.br/topicos/10731777/artigo-82-da-lei-n-5869-de-11-de-janeiro-de-1973" TargetMode="External"/><Relationship Id="rId37" Type="http://schemas.openxmlformats.org/officeDocument/2006/relationships/hyperlink" Target="http://www.jusbrasil.com.br/topicos/10731674/inciso-iii-do-artigo-82-da-lei-n-5869-de-11-de-janeiro-de-1973" TargetMode="External"/><Relationship Id="rId38" Type="http://schemas.openxmlformats.org/officeDocument/2006/relationships/hyperlink" Target="http://www.jusbrasil.com.br/legislacao/91735/c&#243;digo-processo-civil-lei-5869-73" TargetMode="External"/><Relationship Id="rId39" Type="http://schemas.openxmlformats.org/officeDocument/2006/relationships/header" Target="header1.xml"/><Relationship Id="rId40" Type="http://schemas.openxmlformats.org/officeDocument/2006/relationships/footer" Target="footer1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9</Pages>
  <Words>1933</Words>
  <Characters>10192</Characters>
  <CharactersWithSpaces>12051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2017-05-27T22:47:00Z</dcterms:created>
  <dc:creator>bernardo lamenha</dc:creator>
  <dc:description/>
  <dc:language>pt-BR</dc:language>
  <cp:lastModifiedBy/>
  <dcterms:modified xsi:type="dcterms:W3CDTF">2020-04-14T02:02:05Z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