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AO MM. JUÍZO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VARA </w:t>
      </w: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CÍVEL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DA COMARCA </w:t>
      </w:r>
      <w:r>
        <w:rPr>
          <w:rFonts w:cs="Tahoma" w:ascii="Tahoma" w:hAnsi="Tahoma"/>
          <w:b/>
          <w:bCs/>
          <w:sz w:val="24"/>
          <w:szCs w:val="24"/>
          <w:lang w:val="cs-CZ"/>
        </w:rPr>
        <w:t>DE CIDADE-UF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Processo n° 000000000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NOME DO CLIENTE, </w:t>
      </w:r>
      <w:r>
        <w:rPr>
          <w:rFonts w:cs="Tahoma" w:ascii="Tahoma" w:hAnsi="Tahoma"/>
          <w:sz w:val="24"/>
          <w:szCs w:val="24"/>
        </w:rPr>
        <w:t>devidamente qualificada nos autos do processo em epígrafe, vem mui respeitosamente à presença de Vossa Excelência, através de sua advogada que esta subscreve, apresentar a presente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IMPUGNAÇÃO À CONTESTAÇÃO DA RÉ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PRELIMINARMENTE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DIA/MÊS/ANO, quando assinou a Contestação, o causídico estava obrigado a seguir as normas adjetivas constantes do </w:t>
      </w:r>
      <w:hyperlink r:id="rId2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NOVO CÓDIGO DE PROCESSO CIVIL</w:t>
        </w:r>
      </w:hyperlink>
      <w:r>
        <w:rPr>
          <w:rFonts w:cs="Tahoma" w:ascii="Tahoma" w:hAnsi="Tahoma"/>
          <w:sz w:val="24"/>
          <w:szCs w:val="24"/>
        </w:rPr>
        <w:t> 2015, aprovado pela Lei nº </w:t>
      </w:r>
      <w:hyperlink r:id="rId3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13.105</w:t>
        </w:r>
      </w:hyperlink>
      <w:r>
        <w:rPr>
          <w:rFonts w:cs="Tahoma" w:ascii="Tahoma" w:hAnsi="Tahoma"/>
          <w:sz w:val="24"/>
          <w:szCs w:val="24"/>
        </w:rPr>
        <w:t>/2015;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Os artigos invocados pelo contestante, 282, 283, 284 e 295 não pertencem ao </w:t>
      </w:r>
      <w:hyperlink r:id="rId4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sz w:val="24"/>
          <w:szCs w:val="24"/>
        </w:rPr>
        <w:t> e, por consequência, são impertinentes à pretensão de obrigar o autor da demanda a instruir a inicial com os documentos indispensáveis à propositura da 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qualquer forma, é insustentável a tese de inépcia da inicial por falta de documentos indispensáveis à propositura da ação, ainda que ao lume do art. </w:t>
      </w:r>
      <w:hyperlink r:id="rId5" w:tgtFrame="Artigo 337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337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6" w:tgtFrame="Inciso IV do Artigo 337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IV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7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sz w:val="24"/>
          <w:szCs w:val="24"/>
        </w:rPr>
        <w:t>, haja vista a devida e cuidadosa instrução com os “Históricos de Consignações” acostados à inicial, sendo estas as únicas provas disponíveis e suficientes para consecução da tutela jurisdicional;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São documentos oficiais emitidos pelo MPAS / INSS – Sistema Único de Benefícios DATAPREV;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Estando o Juizado Especial regido pela Lei nº </w:t>
      </w:r>
      <w:hyperlink r:id="rId8" w:tgtFrame="Lei nº 9.099, de 26 de setembro de 199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9.099</w:t>
        </w:r>
      </w:hyperlink>
      <w:r>
        <w:rPr>
          <w:rFonts w:cs="Tahoma" w:ascii="Tahoma" w:hAnsi="Tahoma"/>
          <w:sz w:val="24"/>
          <w:szCs w:val="24"/>
        </w:rPr>
        <w:t>/95, convém aqui que, sobre provas, sejam transcritos os seguintes dispositivos deste diploma legal: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32 – Todos os meios de prova moralmente legítimos, ainda que não especificados em lei, são hábeis para provar a veracidade dos fatos alegados pelas partes.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33 – Todas as provas serão produzidas na audiência de instrução e julgamentos, ainda que não requeridas previamente, podendo o juiz limitar ou excluir as que considerar excessivas, impertinentes ou protelatórias.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Tais provas deixam o pedido de extinção do processo sem resolução de mérito como litigância de má-fé por parte do Réu, visto que, com argumentos sofismáveis, ousa o Réu subestimar a capacidade de discernimento do Magistrado, quanto às provas carreadas aos autos pelo autor;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Ainda bem que a extinção processual pretendida se encontra respaldada no art. </w:t>
      </w:r>
      <w:hyperlink r:id="rId9" w:tgtFrame="Artigo 267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267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10" w:tgtFrame="Inciso I do Artigo 267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sz w:val="24"/>
          <w:szCs w:val="24"/>
        </w:rPr>
        <w:t>, do N</w:t>
      </w:r>
      <w:hyperlink r:id="rId11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 (de 1973), que não se aplica ao trâmite em tela;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Reza a mencionada lei de regência do Juizado Especial: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55 – A sentença de primeiro grau não condenará o vencido em custas e honorários de advogado, ressalvados os casos de litigância de má-fé. Em segundo grau, o recorrente, vencido, pagará as custas e honorários de advogado, que serão fixados entre dez por cento e vinte por cento do valor de condenação ou, não havendo condenação, do valor corrigido da causa.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Único – Na execução não serão contadas custas, salvo quando: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– Reconhecida a litigância de má-fé.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QUANTO À ARGUIÇÃO DE INCOMPETÊNCIA DO JUÍZO (COM BASE NO ART. 301, II, DO NCPC)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Trata-se de mais uma manobra deplorável do Réu, sem qualquer chance de êxito perante o JUÍZO COMPETENTE, sendo ele o JUIZADO ESPECIAL;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Pra início de conversa, o art. </w:t>
      </w:r>
      <w:hyperlink r:id="rId12" w:tgtFrame="Artigo 301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301</w:t>
        </w:r>
      </w:hyperlink>
      <w:r>
        <w:rPr>
          <w:rFonts w:cs="Tahoma" w:ascii="Tahoma" w:hAnsi="Tahoma"/>
          <w:sz w:val="24"/>
          <w:szCs w:val="24"/>
        </w:rPr>
        <w:t> do N</w:t>
      </w:r>
      <w:hyperlink r:id="rId13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sz w:val="24"/>
          <w:szCs w:val="24"/>
        </w:rPr>
        <w:t>, além de tratar de matéria diversa, sequer está desmembrado em incisos, fato configurador de grave desconhecimento do ordenamento jurídico pátrio, pelo patrono da defesa do Réu;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a demanda em discussão se encontra situada nos devidos parâmetros fixados pelo art. </w:t>
      </w:r>
      <w:hyperlink r:id="rId14" w:tgtFrame="Artigo 3 da Lei nº 9.099 de 26 de Setembro de 199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3º</w:t>
        </w:r>
      </w:hyperlink>
      <w:r>
        <w:rPr>
          <w:rFonts w:cs="Tahoma" w:ascii="Tahoma" w:hAnsi="Tahoma"/>
          <w:sz w:val="24"/>
          <w:szCs w:val="24"/>
        </w:rPr>
        <w:t> da Lei </w:t>
      </w:r>
      <w:hyperlink r:id="rId15" w:tgtFrame="Lei nº 9.099, de 26 de setembro de 199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9.099</w:t>
        </w:r>
      </w:hyperlink>
      <w:r>
        <w:rPr>
          <w:rFonts w:cs="Tahoma" w:ascii="Tahoma" w:hAnsi="Tahoma"/>
          <w:sz w:val="24"/>
          <w:szCs w:val="24"/>
        </w:rPr>
        <w:t>/95, sendo esta a norma a ser observada em primeiro plano, dada a sua especialidade;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Ora, esquivando-se de apresentar provas de cumprimento das normas do INSS que tratam de EMPRÉSTIMO CONSIGNADO aos aposentados, o Réu utiliza o expediente nocivo de pleitear PERÍCIA NOS CONTRATOS DE EMPRÉSTIMO, apenas para afastar a demanda do JUIZADO ESPECIAL, sem antes cumprir o ônus de provar que tais contratos foram celebrados em estrita observância às regras estipuladas pelo órgão federal, na condição de fonte pagadora;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o caso típico em que o infrator busca socorro na própria infração, fazendo configurar a LITIGÂNCIA DE MÁ-FÉ tal como se encontra delineada no art. </w:t>
      </w:r>
      <w:hyperlink r:id="rId16" w:tgtFrame="Artigo 80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80</w:t>
        </w:r>
      </w:hyperlink>
      <w:r>
        <w:rPr>
          <w:rFonts w:cs="Tahoma" w:ascii="Tahoma" w:hAnsi="Tahoma"/>
          <w:sz w:val="24"/>
          <w:szCs w:val="24"/>
        </w:rPr>
        <w:t>, incisos </w:t>
      </w:r>
      <w:hyperlink r:id="rId17" w:tgtFrame="Inciso IV do Artigo 80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IV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18" w:tgtFrame="Inciso VI do Artigo 80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VI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19" w:tgtFrame="Inciso VII do Artigo 80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VII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20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QUANTO À LITIGÂNCIA DE MÁ-FÉ IMPINGIDA À AUTORA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Diga-se, de plano, que o suporte normativo buscado pelo Réu, nos arts. </w:t>
      </w:r>
      <w:hyperlink r:id="rId21" w:tgtFrame="Artigo 17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17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22" w:tgtFrame="Artigo 18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18</w:t>
        </w:r>
      </w:hyperlink>
      <w:r>
        <w:rPr>
          <w:rFonts w:cs="Tahoma" w:ascii="Tahoma" w:hAnsi="Tahoma"/>
          <w:sz w:val="24"/>
          <w:szCs w:val="24"/>
        </w:rPr>
        <w:t> do N</w:t>
      </w:r>
      <w:hyperlink r:id="rId23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, não corresponde à matéria tratada nos arts. </w:t>
      </w:r>
      <w:hyperlink r:id="rId24" w:tgtFrame="Artigo 17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17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25" w:tgtFrame="Artigo 18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18</w:t>
        </w:r>
      </w:hyperlink>
      <w:r>
        <w:rPr>
          <w:rFonts w:cs="Tahoma" w:ascii="Tahoma" w:hAnsi="Tahoma"/>
          <w:sz w:val="24"/>
          <w:szCs w:val="24"/>
        </w:rPr>
        <w:t xml:space="preserve"> do Novo </w:t>
      </w:r>
      <w:hyperlink r:id="rId26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 vigente desde março/2016;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mérito da questão, o discurso evasivo e sofismável do Réu, quanto à contratação e fruição do empréstimo perante a Instituição Financeira, carece de comprovação técnica e, principalmente, da prova de que a operação bancária foi realizada em plena conformidade com os normativos do INSS;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fato notório que, para questionar o contrato de empréstimo o Réu deve desincumbir-se de apresentar prova sobre os requisitos definidos nas Instruções expedidas pelo INSS. Não tendo sido observada a prevenção de fraudes, como proteção compulsória dos idosos/aposentados, pela instituição financeira, não há que se falar em perícia de contratos, haja vista que tal procedimento seria dispensável com a simples observância das normas protetivas;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as evidências não mentem. Quem tenta ludibriar o Poder Judiciário é exatamente o Réu, assumindo deliberadamente o ônus da litigância de má-fé;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QUANTO AO PEDIDO CONTRAPOSTO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Esta pretensão fere de morte a vedação de RECONVENÇÃO, pelo canal do Juizado Especial, sendo que a postulação do Réu, prevista no art. </w:t>
      </w:r>
      <w:hyperlink r:id="rId27" w:tgtFrame="Artigo 31 da Lei nº 9.099 de 26 de Setembro de 199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31</w:t>
        </w:r>
      </w:hyperlink>
      <w:r>
        <w:rPr>
          <w:rFonts w:cs="Tahoma" w:ascii="Tahoma" w:hAnsi="Tahoma"/>
          <w:sz w:val="24"/>
          <w:szCs w:val="24"/>
        </w:rPr>
        <w:t> da Lei nº </w:t>
      </w:r>
      <w:hyperlink r:id="rId28" w:tgtFrame="Lei nº 9.099, de 26 de setembro de 199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9.099</w:t>
        </w:r>
      </w:hyperlink>
      <w:r>
        <w:rPr>
          <w:rFonts w:cs="Tahoma" w:ascii="Tahoma" w:hAnsi="Tahoma"/>
          <w:sz w:val="24"/>
          <w:szCs w:val="24"/>
        </w:rPr>
        <w:t>/95, deve limitar-se à matéria prescrita no art. </w:t>
      </w:r>
      <w:hyperlink r:id="rId29" w:tgtFrame="Artigo 3 da Lei nº 9.099 de 26 de Setembro de 199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3º</w:t>
        </w:r>
      </w:hyperlink>
      <w:r>
        <w:rPr>
          <w:rFonts w:cs="Tahoma" w:ascii="Tahoma" w:hAnsi="Tahoma"/>
          <w:sz w:val="24"/>
          <w:szCs w:val="24"/>
        </w:rPr>
        <w:t> do mesmo digesto, em cujo dispositivo não se encontra a possibilidade de onerar o autor da demanda;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a simples passagem dos recursos do empréstimo pela conta bancária da autora não constitui prova cabal de que fora ela beneficiada com tais valores ou se esquemas criminosos promoveram o desvio do crédito, sem que tenham ficado estigmas do ato ilícito;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Enfatize-se que o ônus de qualquer desvio recai sobre a instituição financeira descumpridora das regras estabelecidas pelo INSS;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Vem malferir todas as normas protetivas dos idosos qualquer iniciativa que pretenda transferir o ônus da negligência das instituições financeiras para as humildes criaturas que sobrevivem com uma frugal ração diária; sem acesso ao conforto domiciliar desfrutado por uma minoria;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ANTECIPAÇÃO DA TUTELA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provimento jurisdicional se faz indispensável para que a autora possa ter a quota mínima de alimentação, sem perder de vista o gasto com medicamentos sempre presente na vida de qualquer idoso;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art. </w:t>
      </w:r>
      <w:hyperlink r:id="rId30" w:tgtFrame="Artigo 273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273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31" w:tgtFrame="Inciso I do Artigo 273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sz w:val="24"/>
          <w:szCs w:val="24"/>
        </w:rPr>
        <w:t>, do N</w:t>
      </w:r>
      <w:hyperlink r:id="rId32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, invocado pelo Contestante, não deve produzir o efeito processual pretendido pelo Réu, considerando que o </w:t>
      </w:r>
      <w:hyperlink r:id="rId33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 vigente, aprovado pela Lei nº </w:t>
      </w:r>
      <w:hyperlink r:id="rId34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13.105</w:t>
        </w:r>
      </w:hyperlink>
      <w:r>
        <w:rPr>
          <w:rFonts w:cs="Tahoma" w:ascii="Tahoma" w:hAnsi="Tahoma"/>
          <w:sz w:val="24"/>
          <w:szCs w:val="24"/>
        </w:rPr>
        <w:t>/2015, trata da matéria em dispositivo diverso;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QUANTO A AUTENTICIDADE DOS CONTRATOS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Merece total destaque e ao mesmo tempo fica a interrogação sobre a celebração do contrato em na cidade TAL, conforme declara o Réu, estando a aposentada residindo a mais de 0000 quilômetros da TAL, na zona rural, sem motivação para o deslocamento tão penoso e acima de sua capacidade financeira;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Soa demasiadamente estranho o fato de que, uma pessoa rurícola de idade avançada, de pouco ou de nenhum estudo, consiga “desenhar”, com perfeição, nos contratos firmados com a instituição financeira, a assinatura aposta no documento de identidade de nº 1.886.486.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autora agradece a Ré pela juntada dos contratos, pois assim demonstrou-se claramente o quanto a Ré não impõe competência para administrar seus correspondentes.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seguir, aproveitando os contratos juntados ao processo pela Ré faremos uma demonstração dos erros e principalmente da FALTA DE CUMPRIMENTO DA LEI no tocante a empréstimos.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CONTRATO DE Nº 0000000/ 0000000 / R$ 000000 (REAIS)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AS vias do contrato não estão assinadas pela autora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CONTRATO DE Nº 0000000/ 0000000 / R$ 000000 (REAIS)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Uma declaração de residência “em branco” com somente uma “suposta” assinatura da autora.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CONTRATO DE Nº 0000000/ 0000000 / R$ 000000 (REAIS)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Existe uma declaração de residência “visivelmente” preenchida por pessoa que não foi a autora, conforme a própria autora afirma não ter preenchido. nesta mesma declaração, informa que a autora reside em CIDADE TAL, mas um detalhe importante é que no campo “cidade” colocou-se a cidade TAL, que fica a 000 km da residência da autora. e, por fim, a “suposta” assinatura da autora.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Uma autorização para desconto em folha de pagamento “em branco” apenas com a “suposta” assinatura da autora.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CONTRATO DE Nº 0000000/ 0000000 / R$ 000000 (REAIS)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Uma declaração de residência “em branco”, apenas com a “suposta” assinatura da autora.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Uma autorização para desconto em folha de pagamento “em branco” apenas com a “suposta” assinatura da autora.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CONTRATO DE Nº 0000000/ 0000000 / R$ 000000 (REAIS)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Uma declaração de residência “em branco”, apenas com a “suposta” assinatura da autora.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Uma autorização para desconto em folha de pagamento “em branco” apenas com a “suposta” assinatura da autora.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Daremos o devido destaque para um dos itens constantes em todos os contratos apresentados pela Ré, seja ele o item IV que diz: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Informações do correspondente contratado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Validação de dados pelo correspondente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Este último Excelência é um ponto chave no fechamento dos contratos, pois deixa claro que o funcionário correspondente conferiu toda a documentação apresentada pelo suposto cliente e, por fim, o funcionário correspondente deveria, assinar, carimbar e datar, comprovando assim a veracidade das informações fornecidas pelo suposto contratante do empréstimo, o que no caso em tela, NÃO OCORREU EM NENHUM DOS CONTRATOS, ficando assim em descrédito toda informação nele inserida.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Estamos aqui Excelência diante de uma verdadeira afronta aos direitos do cidadão, e em especial dos idosos, onde clara e visivelmente graças às próprias provas acostadas aos autos pela Ré, vislumbramos o quanto não existe segurança na contratação de empréstimos devido ao próprio descaso da instituição financeira em não atentar para as normas, regras e leis que regulam este tipo de operação.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 positis, frente a todos os fatos e fundamentos expostos, requer a Autora, que se digne Vossa Excelência 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 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35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 INTIMAR o Ministério Público na forma do Art. </w:t>
      </w:r>
      <w:hyperlink r:id="rId36" w:tgtFrame="Artigo 82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82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37" w:tgtFrame="Inciso III do Artigo 82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38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, para que funcione como custus legis, na presente demanda, uma vez que se trata de ofensa aos direitos inerentes ao consumidor e se oficie o parquet para que tome ciência da presente demanda e dos diversos casos de empréstimos consignados fundados em fraude que vem ocorrendo no Município TAL, objetivando a instauração de Procedimento Investigatório direcionado à elucidação dos fatos, processando-se e punindo-se os Autores das supostas fraudes;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 no mérito, que seja DECLARADA A INEXISTÊNCIA DO DÉBITO fundado em contrato de empréstimo consignado inquinado de fraude proposta por terceiro, bem como CONDENAR O RÉU ao pagamento de indenização a título de danos morais a Autora, tendo em vista o grave abalo emocional e situação de nervosismo causada, no valor de R$ 0000 (REAIS);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d) que seja o RÉU condenado ao ressarcimento das parcelas já descontadas com os devidos juros e atualizações conforme extratos do INSS em anexo;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e) a CONDENAÇÃO do Demandado ao pagamento de todas as despesas processuais e de honorários advocatícios na importância de 20%;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f) incluir na esperada condenação do Réu, a INCIDÊNCIA DE JUROS E CORREÇÃO MONETÁRIA na forma da lei em vigor, desde sua citação;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Protesta provar o alegado por todos os meios de provas admitidos em Direito, em especial os documentos acostados a esta peça inaugural e a colheita do depoimento citado em audiência de instrução e julgamento.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o valor da causa R$ 0000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482881190"/>
      <w:bookmarkStart w:id="1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2" w:name="_Hlk482881190"/>
      <w:bookmarkStart w:id="3" w:name="_GoBack"/>
      <w:bookmarkEnd w:id="3"/>
      <w:r>
        <w:rPr>
          <w:rFonts w:cs="Tahoma" w:ascii="Tahoma" w:hAnsi="Tahoma"/>
          <w:spacing w:val="2"/>
        </w:rPr>
        <w:t>Pede Deferimento.</w:t>
      </w:r>
      <w:bookmarkEnd w:id="2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4" w:name="_Hlk482880653"/>
      <w:bookmarkStart w:id="5" w:name="_Hlk482880653"/>
      <w:bookmarkEnd w:id="5"/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39"/>
      <w:footerReference w:type="default" r:id="rId40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296b5d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296b5d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0129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01291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01291"/>
    <w:rPr>
      <w:rFonts w:ascii="Lucida Grande" w:hAnsi="Lucida Grande" w:cs="Lucida Grande"/>
      <w:sz w:val="18"/>
      <w:szCs w:val="1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743f0f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a2e4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01291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01291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01291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43f0f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74276278/lei-13105-15" TargetMode="External"/><Relationship Id="rId3" Type="http://schemas.openxmlformats.org/officeDocument/2006/relationships/hyperlink" Target="http://www.jusbrasil.com.br/legislacao/174276278/lei-13105-15" TargetMode="External"/><Relationship Id="rId4" Type="http://schemas.openxmlformats.org/officeDocument/2006/relationships/hyperlink" Target="http://www.jusbrasil.com.br/legislacao/174276278/lei-13105-15" TargetMode="External"/><Relationship Id="rId5" Type="http://schemas.openxmlformats.org/officeDocument/2006/relationships/hyperlink" Target="http://www.jusbrasil.com.br/topicos/28893505/artigo-337-da-lei-n-13105-de-16-de-marco-de-2015" TargetMode="External"/><Relationship Id="rId6" Type="http://schemas.openxmlformats.org/officeDocument/2006/relationships/hyperlink" Target="http://www.jusbrasil.com.br/topicos/28893495/inciso-iv-do-artigo-337-da-lei-n-13105-de-16-de-marco-de-2015" TargetMode="External"/><Relationship Id="rId7" Type="http://schemas.openxmlformats.org/officeDocument/2006/relationships/hyperlink" Target="http://www.jusbrasil.com.br/legislacao/174276278/lei-13105-15" TargetMode="External"/><Relationship Id="rId8" Type="http://schemas.openxmlformats.org/officeDocument/2006/relationships/hyperlink" Target="http://www.jusbrasil.com.br/legislacao/103497/lei-dos-juizados-especiais-lei-9099-95" TargetMode="External"/><Relationship Id="rId9" Type="http://schemas.openxmlformats.org/officeDocument/2006/relationships/hyperlink" Target="http://www.jusbrasil.com.br/topicos/10713365/artigo-267-da-lei-n-5869-de-11-de-janeiro-de-1973" TargetMode="External"/><Relationship Id="rId10" Type="http://schemas.openxmlformats.org/officeDocument/2006/relationships/hyperlink" Target="http://www.jusbrasil.com.br/topicos/10713322/inciso-i-do-artigo-267-da-lei-n-5869-de-11-de-janeiro-de-1973" TargetMode="External"/><Relationship Id="rId11" Type="http://schemas.openxmlformats.org/officeDocument/2006/relationships/hyperlink" Target="http://www.jusbrasil.com.br/legislacao/91735/c&#243;digo-processo-civil-lei-5869-73" TargetMode="External"/><Relationship Id="rId12" Type="http://schemas.openxmlformats.org/officeDocument/2006/relationships/hyperlink" Target="http://www.jusbrasil.com.br/topicos/28894047/artigo-301-da-lei-n-13105-de-16-de-marco-de-2015" TargetMode="External"/><Relationship Id="rId13" Type="http://schemas.openxmlformats.org/officeDocument/2006/relationships/hyperlink" Target="http://www.jusbrasil.com.br/legislacao/174276278/lei-13105-15" TargetMode="External"/><Relationship Id="rId14" Type="http://schemas.openxmlformats.org/officeDocument/2006/relationships/hyperlink" Target="http://www.jusbrasil.com.br/topicos/11310573/artigo-3-da-lei-n-9099-de-26-de-setembro-de-1995" TargetMode="External"/><Relationship Id="rId15" Type="http://schemas.openxmlformats.org/officeDocument/2006/relationships/hyperlink" Target="http://www.jusbrasil.com.br/legislacao/103497/lei-dos-juizados-especiais-lei-9099-95" TargetMode="External"/><Relationship Id="rId16" Type="http://schemas.openxmlformats.org/officeDocument/2006/relationships/hyperlink" Target="http://www.jusbrasil.com.br/topicos/28895811/artigo-80-da-lei-n-13105-de-16-de-marco-de-2015" TargetMode="External"/><Relationship Id="rId17" Type="http://schemas.openxmlformats.org/officeDocument/2006/relationships/hyperlink" Target="http://www.jusbrasil.com.br/topicos/28895803/inciso-iv-do-artigo-80-da-lei-n-13105-de-16-de-marco-de-2015" TargetMode="External"/><Relationship Id="rId18" Type="http://schemas.openxmlformats.org/officeDocument/2006/relationships/hyperlink" Target="http://www.jusbrasil.com.br/topicos/28895799/inciso-vi-do-artigo-80-da-lei-n-13105-de-16-de-marco-de-2015" TargetMode="External"/><Relationship Id="rId19" Type="http://schemas.openxmlformats.org/officeDocument/2006/relationships/hyperlink" Target="http://www.jusbrasil.com.br/topicos/28895797/inciso-vii-do-artigo-80-da-lei-n-13105-de-16-de-marco-de-2015" TargetMode="External"/><Relationship Id="rId20" Type="http://schemas.openxmlformats.org/officeDocument/2006/relationships/hyperlink" Target="http://www.jusbrasil.com.br/legislacao/174276278/lei-13105-15" TargetMode="External"/><Relationship Id="rId21" Type="http://schemas.openxmlformats.org/officeDocument/2006/relationships/hyperlink" Target="http://www.jusbrasil.com.br/topicos/10737015/artigo-17-da-lei-n-5869-de-11-de-janeiro-de-1973" TargetMode="External"/><Relationship Id="rId22" Type="http://schemas.openxmlformats.org/officeDocument/2006/relationships/hyperlink" Target="http://www.jusbrasil.com.br/topicos/10736696/artigo-18-da-lei-n-5869-de-11-de-janeiro-de-1973" TargetMode="External"/><Relationship Id="rId23" Type="http://schemas.openxmlformats.org/officeDocument/2006/relationships/hyperlink" Target="http://www.jusbrasil.com.br/legislacao/91735/c&#243;digo-processo-civil-lei-5869-73" TargetMode="External"/><Relationship Id="rId24" Type="http://schemas.openxmlformats.org/officeDocument/2006/relationships/hyperlink" Target="http://www.jusbrasil.com.br/topicos/10737015/artigo-17-da-lei-n-5869-de-11-de-janeiro-de-1973" TargetMode="External"/><Relationship Id="rId25" Type="http://schemas.openxmlformats.org/officeDocument/2006/relationships/hyperlink" Target="http://www.jusbrasil.com.br/topicos/10736696/artigo-18-da-lei-n-5869-de-11-de-janeiro-de-1973" TargetMode="External"/><Relationship Id="rId26" Type="http://schemas.openxmlformats.org/officeDocument/2006/relationships/hyperlink" Target="http://www.jusbrasil.com.br/legislacao/91735/c&#243;digo-processo-civil-lei-5869-73" TargetMode="External"/><Relationship Id="rId27" Type="http://schemas.openxmlformats.org/officeDocument/2006/relationships/hyperlink" Target="http://www.jusbrasil.com.br/topicos/11308296/artigo-31-da-lei-n-9099-de-26-de-setembro-de-1995" TargetMode="External"/><Relationship Id="rId28" Type="http://schemas.openxmlformats.org/officeDocument/2006/relationships/hyperlink" Target="http://www.jusbrasil.com.br/legislacao/103497/lei-dos-juizados-especiais-lei-9099-95" TargetMode="External"/><Relationship Id="rId29" Type="http://schemas.openxmlformats.org/officeDocument/2006/relationships/hyperlink" Target="http://www.jusbrasil.com.br/topicos/11310573/artigo-3-da-lei-n-9099-de-26-de-setembro-de-1995" TargetMode="External"/><Relationship Id="rId30" Type="http://schemas.openxmlformats.org/officeDocument/2006/relationships/hyperlink" Target="http://www.jusbrasil.com.br/topicos/10712246/artigo-273-da-lei-n-5869-de-11-de-janeiro-de-1973" TargetMode="External"/><Relationship Id="rId31" Type="http://schemas.openxmlformats.org/officeDocument/2006/relationships/hyperlink" Target="http://www.jusbrasil.com.br/topicos/10712207/inciso-i-do-artigo-273-da-lei-n-5869-de-11-de-janeiro-de-1973" TargetMode="External"/><Relationship Id="rId32" Type="http://schemas.openxmlformats.org/officeDocument/2006/relationships/hyperlink" Target="http://www.jusbrasil.com.br/legislacao/91735/c&#243;digo-processo-civil-lei-5869-73" TargetMode="External"/><Relationship Id="rId33" Type="http://schemas.openxmlformats.org/officeDocument/2006/relationships/hyperlink" Target="http://www.jusbrasil.com.br/legislacao/91735/c&#243;digo-processo-civil-lei-5869-73" TargetMode="External"/><Relationship Id="rId34" Type="http://schemas.openxmlformats.org/officeDocument/2006/relationships/hyperlink" Target="http://www.jusbrasil.com.br/legislacao/174276278/lei-13105-15" TargetMode="External"/><Relationship Id="rId35" Type="http://schemas.openxmlformats.org/officeDocument/2006/relationships/hyperlink" Target="http://www.jusbrasil.com.br/legislacao/109499/lei-de-assist&#234;ncia-judici&#225;ria-lei-1060-50" TargetMode="External"/><Relationship Id="rId36" Type="http://schemas.openxmlformats.org/officeDocument/2006/relationships/hyperlink" Target="http://www.jusbrasil.com.br/topicos/10731777/artigo-82-da-lei-n-5869-de-11-de-janeiro-de-1973" TargetMode="External"/><Relationship Id="rId37" Type="http://schemas.openxmlformats.org/officeDocument/2006/relationships/hyperlink" Target="http://www.jusbrasil.com.br/topicos/10731674/inciso-iii-do-artigo-82-da-lei-n-5869-de-11-de-janeiro-de-1973" TargetMode="External"/><Relationship Id="rId38" Type="http://schemas.openxmlformats.org/officeDocument/2006/relationships/hyperlink" Target="http://www.jusbrasil.com.br/legislacao/91735/c&#243;digo-processo-civil-lei-5869-73" TargetMode="External"/><Relationship Id="rId39" Type="http://schemas.openxmlformats.org/officeDocument/2006/relationships/header" Target="header1.xml"/><Relationship Id="rId40" Type="http://schemas.openxmlformats.org/officeDocument/2006/relationships/footer" Target="footer1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LibreOffice/6.4.2.2$Windows_X86_64 LibreOffice_project/4e471d8c02c9c90f512f7f9ead8875b57fcb1ec3</Application>
  <Pages>11</Pages>
  <Words>1929</Words>
  <Characters>10182</Characters>
  <CharactersWithSpaces>12038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2017-05-27T22:47:00Z</dcterms:created>
  <dc:creator>bernardo lamenha</dc:creator>
  <dc:description/>
  <dc:language>pt-BR</dc:language>
  <cp:lastModifiedBy/>
  <dcterms:modified xsi:type="dcterms:W3CDTF">2020-04-14T02:28:47Z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