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spacing w:lineRule="auto" w:line="240" w:before="136" w:after="0"/>
        <w:outlineLvl w:val="1"/>
        <w:rPr>
          <w:rFonts w:ascii="Tahoma" w:hAnsi="Tahoma" w:eastAsia="Arial" w:cs="Tahoma"/>
          <w:bCs/>
          <w:sz w:val="24"/>
          <w:szCs w:val="24"/>
        </w:rPr>
      </w:pPr>
      <w:r>
        <w:rPr>
          <w:rFonts w:eastAsia="Arial"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eastAsia="Arial"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eastAsia="Arial"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eastAsia="Arial"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eastAsia="Arial"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eastAsia="Arial"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eastAsia="Arial"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eastAsia="Arial"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eastAsia="Arial"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36" w:after="0"/>
        <w:outlineLvl w:val="1"/>
        <w:rPr>
          <w:rFonts w:ascii="Tahoma" w:hAnsi="Tahoma" w:eastAsia="Arial" w:cs="Tahoma"/>
          <w:bCs/>
          <w:sz w:val="24"/>
          <w:szCs w:val="24"/>
          <w:lang w:val="en-US"/>
        </w:rPr>
      </w:pPr>
      <w:r>
        <w:rPr>
          <w:rFonts w:eastAsia="Arial" w:cs="Tahoma" w:ascii="Tahoma" w:hAnsi="Tahoma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36" w:after="0"/>
        <w:outlineLvl w:val="1"/>
        <w:rPr>
          <w:rFonts w:ascii="Tahoma" w:hAnsi="Tahoma" w:eastAsia="Arial" w:cs="Tahoma"/>
          <w:bCs/>
          <w:sz w:val="24"/>
          <w:szCs w:val="24"/>
          <w:lang w:val="en-US"/>
        </w:rPr>
      </w:pPr>
      <w:r>
        <w:rPr>
          <w:rFonts w:eastAsia="Arial" w:cs="Tahoma" w:ascii="Tahoma" w:hAnsi="Tahoma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36" w:after="0"/>
        <w:outlineLvl w:val="1"/>
        <w:rPr>
          <w:rFonts w:ascii="Tahoma" w:hAnsi="Tahoma" w:eastAsia="Arial" w:cs="Tahoma"/>
          <w:bCs/>
          <w:sz w:val="24"/>
          <w:szCs w:val="24"/>
          <w:lang w:val="en-US"/>
        </w:rPr>
      </w:pPr>
      <w:r>
        <w:rPr>
          <w:rFonts w:eastAsia="Arial" w:cs="Tahoma" w:ascii="Tahoma" w:hAnsi="Tahoma"/>
          <w:bCs/>
          <w:sz w:val="24"/>
          <w:szCs w:val="24"/>
          <w:lang w:val="en-US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clear" w:color="auto" w:fill="FFFFFF"/>
        <w:spacing w:lineRule="atLeast" w:line="390" w:before="24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EXECUÇÃO POR TÍTULO EXTRAJUDICIAL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"/>
        <w:rPr>
          <w:rFonts w:ascii="Tahoma" w:hAnsi="Tahoma" w:eastAsia="Calibri" w:cs="Tahoma"/>
          <w:sz w:val="24"/>
          <w:szCs w:val="24"/>
        </w:rPr>
      </w:pPr>
      <w:r>
        <w:rPr>
          <w:rFonts w:eastAsia="Calibri" w:cs="Tahoma" w:ascii="Tahoma" w:hAnsi="Tahoma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EXECUÇÃO POR TÍTULO EXTRAJUDICIAL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Através do Contrato de Prestação de Serviços Jurídicos firmado em DIA/MÊS/ANO, os exequentes, na qualidade profissional de advogados, foram contratados pelo executado para prestar os serviços jurídicos consistentes na defesa processual nos autos de nº 00000000.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Pelos serviços contratados o executado teria de pagar ao exequente o valor de R$ 0000 (REAIS) a serem pagos em duas parcelas, sendo a última, no dia DIA/MÊS/ANO, sendo que até presente data nenhum valor foi repassado aos exequentes.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Nada obstante, o executado nada pagou aos exequentes pelos seus serviços prestados, descumprindo o Contrato de Prestação de Serviços Jurídicos, não 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demonstrou ou demonstra qualquer intenção de quitar sua dívida, mesmo com a insistência dos exequentes em chegar a um acordo, mas não obtivemos êxito.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a) a citação do executado, via mandado, para pagar no prazo de 000 (DIAS) dias, o principal, juros de mora, atualização monetária, custas, despesas processuais e honorários advocatícios, sob pena de ser efetuada penhora em bens encontrados e tidos como suficientes para garantia do juízo, o que se pede nos termos do art. </w:t>
      </w:r>
      <w:hyperlink r:id="rId2" w:tgtFrame="Artigo 659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do N</w:t>
      </w:r>
      <w:hyperlink r:id="rId3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observando-se o art. </w:t>
      </w:r>
      <w:hyperlink r:id="rId4" w:tgtFrame="Artigo 655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do N</w:t>
      </w:r>
      <w:hyperlink r:id="rId5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advertindo-se o executado que em caso de pronto pagamento terá o benefício de pagar metade da verba honorária (parágrafo único do art. 652-A do N</w:t>
      </w:r>
      <w:hyperlink r:id="rId6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b) feita a penhora seja o suplicado intimado da mesma para opor, querendo, embargos, no prazo de 15 (quinze) dias (N</w:t>
      </w:r>
      <w:hyperlink r:id="rId7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art. </w:t>
      </w:r>
      <w:hyperlink r:id="rId8" w:tgtFrame="Artigo 738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738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), contados da citação, bem como, sendo o caso, de seu cônjuge (N</w:t>
      </w:r>
      <w:hyperlink r:id="rId9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art. </w:t>
      </w:r>
      <w:hyperlink r:id="rId10" w:tgtFrame="Artigo 655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655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 </w:t>
      </w:r>
      <w:hyperlink r:id="rId11" w:tgtFrame="Parágrafo 2 Artigo 655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§ 2º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c) efetuada a penhora em bens imóveis seja expedida certidão para registro no Cartório de Registro de Imóveis (N</w:t>
      </w:r>
      <w:hyperlink r:id="rId12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art. </w:t>
      </w:r>
      <w:hyperlink r:id="rId13" w:tgtFrame="Artigo 659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659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 </w:t>
      </w:r>
      <w:hyperlink r:id="rId14" w:tgtFrame="Parágrafo 4 Artigo 659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§ 4º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do N</w:t>
      </w:r>
      <w:hyperlink r:id="rId15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d) no caso de não ser encontrado o executado, ou em caso deste tentar frustrar-se-á execução, que lhe sejam arrestados bens suficientes (N</w:t>
      </w:r>
      <w:hyperlink r:id="rId16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art. </w:t>
      </w:r>
      <w:hyperlink r:id="rId17" w:tgtFrame="Artigo 653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653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), independentemente de novo mandado, dando-se ciência ao exequente para as providências previstas no art. </w:t>
      </w:r>
      <w:hyperlink r:id="rId18" w:tgtFrame="Artigo 654 da Lei nº 5.869 de 11 de Janeiro de 1973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654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do N</w:t>
      </w:r>
      <w:hyperlink r:id="rId19" w:tgtFrame="Lei no 5.869, de 11 de janeiro de 1973.">
        <w:r>
          <w:rPr>
            <w:rFonts w:eastAsia="Times New Roman" w:cs="Tahoma" w:ascii="Tahoma" w:hAnsi="Tahoma"/>
            <w:color w:val="000000" w:themeColor="text1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e) a produção de provas documental, testemunhal, pericial e especialmente o depoimento pessoal do réu sob pena de confissão.</w:t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Valor da causa: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GoBack"/>
      <w:bookmarkEnd w:id="7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hd w:val="clear" w:color="auto" w:fill="FFFFFF"/>
        <w:spacing w:lineRule="atLeast" w:line="390" w:before="240" w:after="3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0"/>
      <w:footerReference w:type="default" r:id="rId2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e7806"/>
    <w:rPr/>
  </w:style>
  <w:style w:type="character" w:styleId="LinkdaInternet">
    <w:name w:val="Link da Internet"/>
    <w:basedOn w:val="DefaultParagraphFont"/>
    <w:uiPriority w:val="99"/>
    <w:semiHidden/>
    <w:unhideWhenUsed/>
    <w:rsid w:val="000e7806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5310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310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e78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31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31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/topicos/10661496/artigo-659-da-lei-n-5869-de-11-de-janeiro-de-1973" TargetMode="External"/><Relationship Id="rId3" Type="http://schemas.openxmlformats.org/officeDocument/2006/relationships/hyperlink" Target="http://www.jusbrasil.com/legislacao/91735/c&#243;digo-processo-civil-lei-5869-73" TargetMode="External"/><Relationship Id="rId4" Type="http://schemas.openxmlformats.org/officeDocument/2006/relationships/hyperlink" Target="http://www.jusbrasil.com/topicos/10662240/artigo-655-da-lei-n-5869-de-11-de-janeiro-de-1973" TargetMode="External"/><Relationship Id="rId5" Type="http://schemas.openxmlformats.org/officeDocument/2006/relationships/hyperlink" Target="http://www.jusbrasil.com/legislacao/91735/c&#243;digo-processo-civil-lei-5869-73" TargetMode="External"/><Relationship Id="rId6" Type="http://schemas.openxmlformats.org/officeDocument/2006/relationships/hyperlink" Target="http://www.jusbrasil.com/legislacao/91735/c&#243;digo-processo-civil-lei-5869-73" TargetMode="External"/><Relationship Id="rId7" Type="http://schemas.openxmlformats.org/officeDocument/2006/relationships/hyperlink" Target="http://www.jusbrasil.com/legislacao/91735/c&#243;digo-processo-civil-lei-5869-73" TargetMode="External"/><Relationship Id="rId8" Type="http://schemas.openxmlformats.org/officeDocument/2006/relationships/hyperlink" Target="http://www.jusbrasil.com/topicos/10650618/artigo-738-da-lei-n-5869-de-11-de-janeiro-de-1973" TargetMode="External"/><Relationship Id="rId9" Type="http://schemas.openxmlformats.org/officeDocument/2006/relationships/hyperlink" Target="http://www.jusbrasil.com/legislacao/91735/c&#243;digo-processo-civil-lei-5869-73" TargetMode="External"/><Relationship Id="rId10" Type="http://schemas.openxmlformats.org/officeDocument/2006/relationships/hyperlink" Target="http://www.jusbrasil.com/topicos/10662240/artigo-655-da-lei-n-5869-de-11-de-janeiro-de-1973" TargetMode="External"/><Relationship Id="rId11" Type="http://schemas.openxmlformats.org/officeDocument/2006/relationships/hyperlink" Target="http://www.jusbrasil.com/topicos/10662367/par&#225;grafo-2-artigo-655-da-lei-n-5869-de-11-de-janeiro-de-1973" TargetMode="External"/><Relationship Id="rId12" Type="http://schemas.openxmlformats.org/officeDocument/2006/relationships/hyperlink" Target="http://www.jusbrasil.com/legislacao/91735/c&#243;digo-processo-civil-lei-5869-73" TargetMode="External"/><Relationship Id="rId13" Type="http://schemas.openxmlformats.org/officeDocument/2006/relationships/hyperlink" Target="http://www.jusbrasil.com/topicos/10661496/artigo-659-da-lei-n-5869-de-11-de-janeiro-de-1973" TargetMode="External"/><Relationship Id="rId14" Type="http://schemas.openxmlformats.org/officeDocument/2006/relationships/hyperlink" Target="http://www.jusbrasil.com/topicos/10661306/par&#225;grafo-4-artigo-659-da-lei-n-5869-de-11-de-janeiro-de-1973" TargetMode="External"/><Relationship Id="rId15" Type="http://schemas.openxmlformats.org/officeDocument/2006/relationships/hyperlink" Target="http://www.jusbrasil.com/legislacao/91735/c&#243;digo-processo-civil-lei-5869-73" TargetMode="External"/><Relationship Id="rId16" Type="http://schemas.openxmlformats.org/officeDocument/2006/relationships/hyperlink" Target="http://www.jusbrasil.com/legislacao/91735/c&#243;digo-processo-civil-lei-5869-73" TargetMode="External"/><Relationship Id="rId17" Type="http://schemas.openxmlformats.org/officeDocument/2006/relationships/hyperlink" Target="http://www.jusbrasil.com/topicos/10663551/artigo-653-da-lei-n-5869-de-11-de-janeiro-de-1973" TargetMode="External"/><Relationship Id="rId18" Type="http://schemas.openxmlformats.org/officeDocument/2006/relationships/hyperlink" Target="http://www.jusbrasil.com/topicos/10663469/artigo-654-da-lei-n-5869-de-11-de-janeiro-de-1973" TargetMode="External"/><Relationship Id="rId19" Type="http://schemas.openxmlformats.org/officeDocument/2006/relationships/hyperlink" Target="http://www.jusbrasil.com/legislacao/91735/c&#243;digo-processo-civil-lei-5869-73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4</Pages>
  <Words>460</Words>
  <Characters>2375</Characters>
  <CharactersWithSpaces>2814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2017-05-16T17:39:00Z</dcterms:created>
  <dc:creator>Bruno Francisco</dc:creator>
  <dc:description/>
  <dc:language>pt-BR</dc:language>
  <cp:lastModifiedBy/>
  <dcterms:modified xsi:type="dcterms:W3CDTF">2020-04-14T02:27:09Z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