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DIREITODO 00ª JUIZADO ESPECIAL CÍVEL E CRIMINAL DA COMARCA DE CIDADE/UF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pacing w:lineRule="auto" w:line="360" w:before="0" w:after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CONTESTAÇÃO COM PEDIDOS CONTRAPOSTOS</w:t>
      </w:r>
      <w:bookmarkStart w:id="1" w:name="_GoBack"/>
      <w:bookmarkEnd w:id="1"/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/>
          <w:spacing w:val="2"/>
        </w:rPr>
      </w:pPr>
      <w:bookmarkStart w:id="2" w:name="_Hlk482884621"/>
      <w:r>
        <w:rPr>
          <w:rFonts w:cs="Tahoma" w:ascii="Tahoma" w:hAnsi="Tahoma"/>
          <w:color w:val="000000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/>
          <w:spacing w:val="2"/>
        </w:rPr>
        <w:t>, pelas razões de fato e de direito que passa a aduzir e no final requer.:</w:t>
      </w:r>
      <w:bookmarkStart w:id="3" w:name="_Hlk505270036"/>
      <w:bookmarkEnd w:id="2"/>
      <w:bookmarkEnd w:id="3"/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PRELIMINARES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</w:rPr>
        <w:t>A INCOMPETÊNCIA DO JUIZADO ESPECIAL CÍVEL –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NECESSIDADE DE PROVA PERICIAL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Nos termos do art. 3º da Lei n. 9.099/95, os Juizados Especiais Cíveis terão competência apenas para julgar as causas envolvendo matéria de menor complexidade.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entanto, no caso em tela, conforme depreende-se dos fatos narrados pelo autor, a demanda trata de matéria complexa, uma vez que há necessidade de verificar-se a veracidade das alegações, a realidade e ocorrência do fato e de possíveis danos, sendo necessária a prova pericial não colacionada, ou realização de perícia para fins de determinar a causa dos alegados danos.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Nesse sentido decisão proferida pelas Turmas Recursais:</w:t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AÇÃO REPARAÇÃO DE DANOS. DANOS EM IMÓVEL SUPOSTAMENTE ORIUNDOS DE INFILTRAÇÃO DE ÁGUA. PECULIARIDADES DO CASO CONCRETO QUE ENSEJAM A NECESSIDADE DE REALIZAÇÃO DE PERÍCIA TÉCNICA, ACARRETANDO A COMPLEXIDADE DA CAUSA E A CONSEQÜENTE INCOMPETÊNCIA DO JEC PARA APRECIÁ-LA. Diante do contexto probatório, verifica-se a necessidade de perícia técnica para se verificar a origem da infiltração de água que vem acarretando danos no apartamento do autor, bem como a extensão destes. A prova existente nos autos não se mostra suficiente para a elucidação da questão. Incabível a determinação de prova pericial no JEC, deve ser extinto do feito com base no art. 51, inciso II, da Lei nº 9.099/95. Sentença mantida e confirmada por seus próprios fundamentos. Recurso desprovido. (Recurso Cível Nº 71001376169, Primeira Turma Recursal Cível, Turmas Recursais, Relator: Eduardo Kraemer, Julgado em 16/08/2007)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Ante o exposto, requer, seja extinta a ação, sem resolução de mérito, com base no disposto no art. 51, II, da lei n. 9.099/95.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FALTA DE INTERESSE DE AGIR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Para propor e contestar a ação é necessário ter interesse, isto é, no sentido tanto de obter do processo uma utilidade, como de ser necessário tomar tal iniciativa para se evitar um prejuízo em seus direitos.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interesse processual do autor decorre da utilidade que o processo lhe oferece e da necessidade de dele se socorrer para fazer valer os seus direitos.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 qualquer pessoa usar o processo apenas para chamar o outro à juízo sem qualquer razão, o processo deverá ser extinto sem julgamento de mérito por falta de interesse de agir.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No caso vertente, o autor não é titular de um direito, visto que o aludido acidente de trânsito pode ter sido causado por culpa exclusiva da vítima, uma vez que segundo declaração na própria exordial, o autor estava parado em local proibido: próximo a esquina; e conforme demonstrado nas fotos juntadas pelo autor: na área em frente à um ponto de ônibus.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Na data de DIA/MÊS/ANO, por volta das 00h00min, o requerente havia parado o seu veículo TAL, de emplacamento NME 8705 de cor preta, próximo a esquina das Rua TAL, com a Rua TAL, BAIRRO TAL CIDADE/UF, quando foi surpreendido com um forte barulho na parte traseira do seu veículo, pois ainda sem entender o que estava ocorrente, o mesmo saiu do veículo para saber o estava acontecendo.</w:t>
      </w:r>
    </w:p>
    <w:p>
      <w:pPr>
        <w:pStyle w:val="NormalWeb"/>
        <w:spacing w:lineRule="auto" w:line="360"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Não se podendo verificar, ou atribuir a culpa, sem a necessária perícia do departamento de trânsito, que não foi juntada aos autos e provavelmente não foi solicitada pois estava o autor parado irregularmente segundo suas próprias alegações e fotos pelo autor juntadas. Sendo necessária apresentação, ou realização de perícia, para verificação e/ou atribuição de culpa.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Desta feita, ante a todos os argumentos expostos, REQUER deste respeitável Juízo, o ACOLHIMENTO DA PRELIMINAR DE ILEGITIMIDADE PASSIVA, com a consequente EXTINÇÃO DO PROCESSO SEM RESOLUÇÃO DO MÉRITO, nos moldes do art. 485, IV e VI do NCPC.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INÉPCIA DA PETIÇÃO INICIAL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deixou de juntar aos autos, a prova dos alegados danos sofridos no parabrisa traseiro de seu veículo, ou seja, não juntou qualquer orçamento que comprovasse o dano de R$ 0000 (REAIS).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Sendo assim necessária perícia para suprimento da falta de documento necessário para determinar se o valor é condizente com a realidade, ou mesmo justo.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Dessa forma, falta na inicial documento indispensável para a sua propositura, uma vez que não há documento que comprove o alegado prejuízo para ser impugnado.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Diante desse fato é manifesta a inépcia da petição inicial, devendo ser julgado extinto o processo sem julgamento do mérito, nos termos do artigo 320, 330 I, II, III, IV, 485, I, IV, VI do N</w:t>
      </w:r>
      <w:hyperlink r:id="rId2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CPC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FATOS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Inicialmente resta à demandada impugnar integralmente o Boletim de Ocorrência colacionado aos autos, tendo em vista que o autor socorreu-se deste Juizado como forma de compelir a demandada a pagar uma reparação de danos inexistentes.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Ademais, o Boletim de Ocorrência juntado aos autos, ao contrário do entendimento do autor, não pode gerar presunção iuris tantum para a veracidade dos fatos narrados, uma vez que apenas consigna as declarações unilaterais narradas pelo autor, sem atestar a veracidade.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utilizou o referido documento para embasar a pretensão deduzida na inicial, desvirtuando a realidade dos fatos, procurando dar a interpretação da forma que melhor lhe convém, objetivando o êxito desta lide.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Não há qualquer prova documental que ateste de forma verídica e inequívoca que a ora demandada tenha se envolvido, ou dado causa a qualquer acidente ou dano. Assim sendo, não reconhece as alegações do autor, pois não causou os danos narrados, e ainda por cima os desconhece totalmente.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Alega ainda o autor, que é o veículo meio único de locomoção e transporte da família, todavia aguardou quase dois anos para buscar tutela judicial.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Vale destacar que o a requerida sempre transitou sob a forma regular e condizente com o exigido pelo 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auto"/>
            <w:u w:val="none"/>
          </w:rPr>
          <w:t>Código de Trânsito Brasileiro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pretende compelir a demandada a proceder ao pagamento da importância de R$ 0000 (REAIS) referente a indenização a título de danos materiais, além de ter requerido a condenação de indenização por danos morais com valor a ser definido.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Notoriamente, quando é pretendido uma reparação por dano material é fundamental que tenha ocorrido um ato ilícito, para que então se desencadeie a obrigação de indenizar.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deixou de narrar a verdade em sua inicial, mencionou que o veículo da demandada foi visto pelos frentistas que então trabalhavam no posto contudo, o Laudo Pericial que deveria ter sido realizado em caso de acidente de trânsito não resta juntado à estes autos. É prova necessária, e cabal para atestar a veracidade do mero acontecimento dos fatos narrados pelo autor, e inexiste.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Depreende-se que, o aludido acidente que as fotos falham em demonstrar, ocorreu de maneira totalmente contrária ao alegado pelo autor. Ora, não há como ser atribuída qualquer responsabilidade a demandada pelo evento danoso, haja vista que, pelas fotos e declarações na exordial poderia ter sido o autor o causador de qualquer acidente, uma vez que por imprudência, imperícia ou negligência, estava o autor parado irregularmente em frente ao ponto de ônibus, reiteramos: segundo trecho já citado da peça inaugural e visto nas fotos fornecidas pelo autor. Devendo o autor responder pelos próprios prejuízos.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direito civil consagrou um amplo dever legal de não lesar, cuja violação acarreta a obrigação de indenizar, aplicável sempre que um comportamento contrário àquele dever, surtir algum prejuízo injusto para outrem.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Reza o art. </w:t>
      </w:r>
      <w:hyperlink r:id="rId4" w:tgtFrame="Artigo 927 da Lei nº 10.406 de 10 de Janeiro de 2002">
        <w:r>
          <w:rPr>
            <w:rStyle w:val="LinkdaInternet"/>
            <w:rFonts w:cs="Tahoma" w:ascii="Tahoma" w:hAnsi="Tahoma"/>
            <w:color w:val="auto"/>
            <w:u w:val="none"/>
          </w:rPr>
          <w:t>927</w:t>
        </w:r>
      </w:hyperlink>
      <w:r>
        <w:rPr>
          <w:rFonts w:cs="Tahoma" w:ascii="Tahoma" w:hAnsi="Tahoma"/>
        </w:rPr>
        <w:t xml:space="preserve"> do 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auto"/>
            <w:u w:val="none"/>
          </w:rPr>
          <w:t>Código Civil</w:t>
        </w:r>
      </w:hyperlink>
      <w:r>
        <w:rPr>
          <w:rFonts w:cs="Tahoma" w:ascii="Tahoma" w:hAnsi="Tahoma"/>
        </w:rPr>
        <w:t>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927 - Aquele que, por ato ilícito (arts. 186 e 187), causar dano a outrem, fica obrigado a repará-lo.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único: Haverá obrigação de reparar o dano independentemente de culpa, nos casos especificados em lei, ou quando a atividade normalmente desenvolvida pelo autor do dano implicar, por sua natureza, risco para os direitos de outrem.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Definem os arts. 186 e 187 do mesmo diploma legal: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186 - Aquele que, por ação ou omissão voluntária, negligência ou imprudência, violar direito e causar dano a outrem, ainda que exclusivamente moral, comete ato ilícito.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187 - Também comete ato ilícito o titular de um direito que, ao exercê-lo, excede manifestamente os limites impostos pelo seu fim econômico ou social, pela boa-fé ou pelos bons costumes.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 conseguinte, ato ilícito é aquele praticado por terceiro que venha refletir danosamente sobre o patrimônio da vítima ou sobre o aspecto peculiar do homem como ser moral.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dano moral é também consagrado como garantia constitucional, conforme prescreve o art. 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5º</w:t>
        </w:r>
      </w:hyperlink>
      <w:r>
        <w:rPr>
          <w:rFonts w:cs="Tahoma" w:ascii="Tahoma" w:hAnsi="Tahoma"/>
        </w:rPr>
        <w:t xml:space="preserve">, incisos </w:t>
      </w:r>
      <w:hyperlink r:id="rId7" w:tgtFrame="Inciso V do 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V</w:t>
        </w:r>
      </w:hyperlink>
      <w:r>
        <w:rPr>
          <w:rFonts w:cs="Tahoma" w:ascii="Tahoma" w:hAnsi="Tahoma"/>
        </w:rPr>
        <w:t xml:space="preserve"> e </w:t>
      </w:r>
      <w:hyperlink r:id="rId8" w:tgtFrame="Inciso X do 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X</w:t>
        </w:r>
      </w:hyperlink>
      <w:r>
        <w:rPr>
          <w:rFonts w:cs="Tahoma" w:ascii="Tahoma" w:hAnsi="Tahoma"/>
        </w:rPr>
        <w:t xml:space="preserve">, da </w:t>
      </w:r>
      <w:hyperlink r:id="rId9" w:tgtFrame="CONSTITUIÇÃO DA REPÚBLICA FEDERATIVA DO BRASIL DE 1988">
        <w:r>
          <w:rPr>
            <w:rStyle w:val="LinkdaInternet"/>
            <w:rFonts w:cs="Tahoma" w:ascii="Tahoma" w:hAnsi="Tahoma"/>
            <w:color w:val="auto"/>
            <w:u w:val="none"/>
          </w:rPr>
          <w:t>Constituição Federal</w:t>
        </w:r>
      </w:hyperlink>
      <w:r>
        <w:rPr>
          <w:rFonts w:cs="Tahoma" w:ascii="Tahoma" w:hAnsi="Tahoma"/>
        </w:rPr>
        <w:t>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é assegurado o direito de resposta, proporcional ao agravo, além da indenização por dano material, moral, ou à imagem;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à indenização pelo dano material ou moral decorrente de sua violação" (grifo nosso).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PRESSUPOSTOS DA RESPONSABILIDADE CIVIL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Para a configuração da responsabilidade civil, necessário se faz a demonstração da presença dos seguintes elementos: a conduta comissiva ou omissiva, o evento danoso, a culpa e nexo de causalidade. Deve ainda inexistir qualquer causa excludente da responsabilidade civil.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 responsabilidade civil, tanto objetiva como subjetiva, deverá sempre conter como elemento essencial uma conduta.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Maria Helena Diniz assim a conceitua: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Ato humano, comissivo ou omissivo, ilícito ou lícito, voluntário e objetivamente imputável, do próprio agente ou de terceiro, ou o fato de animal ou coisa inanimada, que cause dano a outrem, gerando o dever de satisfazer os direitos do lesado".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Portanto, pode ser entendido que a conduta é um comportamento humano comissivo ou omissivo, voluntário ou não, e imputável. Por ser uma atitude humana exclui os eventos da natureza; voluntário no sentido de ser controlável pela vontade do agente, quando de sua conduta, excluindo-se aí os atos inconscientes ou sob coação absoluta; imputável por poder ser-lhe atribuída a prática do ato, possuindo o agente discernimento e vontade de ser livre para determiná-lo.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No presente caso, restou devidamente demonstrado que o acidente poderia ocorrer por culpa exclusiva do autor, dessa forma não haverá dever de indenizar da demandada, restando totalmente excluída a responsabilidade civil desta, visto que a demandada não concorreu para a produção de qualquer resultado danoso.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Assim, existe a conduta culposa do próprio autor, com isso não há que se falar em dever de indenizar, ou seja, exclui-se a responsabilidade da demandada, uma vez que não permitido um sujeito ser responsabilizado a indenizar alguém por um fato que não deu causa, ou que não concorreu para sua produção, ou que se quer ocorreu.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Logo, quando a vítima, por seu ato, exclusivamente, seja por desrespeito as normas gerais de tráfego/circulação ou por ausência de cautelas essenciais, dá causa ao acidente, tornando inevitável o resultado e, suprimindo, assim, o vínculo entre a conduta de outrem e a do dano gerado, faz cessar qualquer direito à indenização, devendo a própria vítima arcar com todos os prejuízos.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alega que sofreu conseqüências (danos) decorrentes de seus próprios atos, conforme comprovante anexo.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Segundo Carlos Roberto Gonçalves: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Para obter a reparação do dano, a vítima geralmente tem de provar dolo ou culpa stricto sensu do agente, segundo a teoria subjetiva adotada em nosso diploma civil.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Sendo assim, pela análise do conjunto probatório dos autos não se infere a culpa imputada à demandada, mas sim ao próprio autor. O nexo de causalidade consiste na relação de causa e efeito entre a conduta praticada pelo agente e o dano suportado pela vítima. Vislumbrou-se no caso em tela uma causa de rompimento do nexo causal, qual seja: a culpa exclusiva do autor.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Quanto aos danos morais e materiais pleiteados, consistentes no arbitramento de indenização por dano moral e a quantia de R$ 450,00 (quatrocentos e cinquenta reais) a título de dano material, também seguem a mesma sorte da análise supra dos requisitos da responsabilidade civil.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não juntou aos autos qualquer comprovação do dano material e tampouco comprovou abalo de ordem psicológica e violação de sua honra que tenha sido provocado pela demandada.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aludido acidente de trânsito, poderia existir por culpa exclusiva do autor que segundo suas próprias alegações estava parado em área destinada a parada exclusiva de ônibus coletivo.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autor, equivocadamente, atribui à causa a soma mínima de R$5.450,00 (cinco mil e quatrocentos e cinquenta reais) quando é sabido que este valor não deve ter característica econômica, pois segundo o art. 319, do Novo </w:t>
      </w:r>
      <w:hyperlink r:id="rId10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Código de Processo Civil</w:t>
        </w:r>
      </w:hyperlink>
      <w:r>
        <w:rPr>
          <w:rFonts w:cs="Tahoma" w:ascii="Tahoma" w:hAnsi="Tahoma"/>
        </w:rPr>
        <w:t>:</w:t>
      </w:r>
    </w:p>
    <w:p>
      <w:pPr>
        <w:pStyle w:val="Normal"/>
        <w:spacing w:lineRule="auto" w:line="240" w:before="0" w:after="0"/>
        <w:ind w:left="2268" w:hanging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319  A petição inicial indicará: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IV – o pedido com as suas especificações;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V – o valor da causa;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VI – as provas com que o autor pretende demonstrar a verdade dos fatos alegados; (grifo nosso)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Pois o autor falha em colacionar documentos necessários de comprovação de suas alegações: orçamentos que demonstrem o prejuízo, e justo valor de reparo, e Laudo Pericial da Autoridade de Trânsito exarado em casos de acidentes de trânsito. Do contrário, narra o autor e comprova por fotos sua própria conduta irregular com o disposto no Código de Trânsito Brasileiro.</w:t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Capítulo XV – DAS INFRAÇÕES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Art. 181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Estacionar o veículo: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I –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 nas esquinas e a menos de cinco metros do bordo do alinhamento da via transversal:</w:t>
        <w:br/>
        <w:t>Infração – média;</w:t>
        <w:br/>
        <w:t>Penalidade – multa;</w:t>
        <w:br/>
        <w:t>Medida administrativa – remoção do veículo;</w:t>
      </w:r>
    </w:p>
    <w:p>
      <w:pPr>
        <w:pStyle w:val="IntenseQuote"/>
        <w:jc w:val="left"/>
        <w:rPr>
          <w:rStyle w:val="Strong"/>
          <w:rFonts w:ascii="Tahoma" w:hAnsi="Tahoma" w:cs="Tahoma"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 xml:space="preserve">XIII –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onde houver sinalização horizontal delimitadora de ponto de embarque ou desembarque de passageiros de transporte coletivo ou, na inexistência desta sinalização, no intervalo compreendido entre dez metros antes e depois do marco do ponto:</w:t>
        <w:br/>
        <w:t>Infração – média;</w:t>
        <w:br/>
        <w:t>Penalidade – multa;</w:t>
        <w:br/>
        <w:t>Medida administrativa – remoção do veículo; (grifo nosso)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demandada vem, a presença de Vossa Excelência, discordar do valor atribuído à causa pelo autor, vez que considera totalmente fora da realidade e contesta: para que a obrigação de indenizar seja devida, é imprescindível que seja demonstrado um dano preciso e concreto, além da existência concomitante dos seguintes requisitos: o prejuízo sofrido pelo autor, a ocorrência de uma conduta potencialmente danosa imputável à aquele de quem enseja a reparação.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Em face do exposto, deve ser julgada improcedente a presente demanda, com condenação do AUTOR por litigância de má-fé e pagamento das custas do processo e honorários advocatícios sob o valor de 20% da causa.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REQUERIMENTOS FINAIS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Diante de todo exposto requer: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color w:val="000000"/>
          <w:spacing w:val="2"/>
        </w:rPr>
        <w:t>A concessão da Justiça Gratuita, nos termos da Lei nº </w:t>
      </w:r>
      <w:hyperlink r:id="rId11" w:tgtFrame="Lei nº 1.060, de 5 de fevereiro de 1950.">
        <w:r>
          <w:rPr>
            <w:rFonts w:cs="Tahoma" w:ascii="Tahoma" w:hAnsi="Tahoma"/>
            <w:color w:val="000000"/>
            <w:spacing w:val="2"/>
          </w:rPr>
          <w:t>1.060</w:t>
        </w:r>
      </w:hyperlink>
      <w:r>
        <w:rPr>
          <w:rFonts w:cs="Tahoma" w:ascii="Tahoma" w:hAnsi="Tahoma"/>
          <w:color w:val="000000"/>
          <w:spacing w:val="2"/>
        </w:rPr>
        <w:t xml:space="preserve">/50, </w:t>
      </w:r>
      <w:r>
        <w:rPr>
          <w:rFonts w:cs="Tahoma" w:ascii="Tahoma" w:hAnsi="Tahoma"/>
          <w:spacing w:val="2"/>
        </w:rPr>
        <w:t>assegurados pela Constituição Federal, artigo 5º, LXXIV e pela Lei 13.105/2015 (NCPC), artigo 98 e seguintes</w:t>
      </w:r>
      <w:r>
        <w:rPr>
          <w:rFonts w:cs="Tahoma" w:ascii="Tahoma" w:hAnsi="Tahoma"/>
        </w:rPr>
        <w:t>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 todos os fatos e fundamentos expostos, requer deste douto Juízo, JULGUE TOTALMENTE IMPROCEDENTE todos pedidos expostos na inicial, com a consequente extinção do processo com resolução de mérito, nos moldes do art. 487, I, NCPC;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Pugna pela improcedência da reparação em danos materiais haja certa a inocorrência destes, eis que não há qualquer comprovação de dano material provocado pela demandada;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Pugna pela improcedência dos danos morais, eis que não houve indícios ou comprovações da ocorrência de violação a honra, abalo psicológico, descaso ou constrangimento do autor;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Requer a condenação dos requerentes em todos os ônus do processo, a condenação por litigância de má-fé e pagamento de honorários advocatícios na ordem de 20% do valor da causa;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Protesta provar o alegado por todos os meios de prova em direito permitidos, notadamente as já requeridas, depoimento pessoal de ambos os requeridos, oitiva de testemunhas, juntada de novos documentos e tudo mais que se fizer necessário.</w:t>
      </w:r>
    </w:p>
    <w:p>
      <w:pPr>
        <w:pStyle w:val="Normal"/>
        <w:spacing w:lineRule="auto" w:line="360" w:before="0" w:after="0"/>
        <w:ind w:left="70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3">
    <w:name w:val="Heading 3"/>
    <w:basedOn w:val="Normal"/>
    <w:link w:val="Ttulo3Char"/>
    <w:uiPriority w:val="9"/>
    <w:qFormat/>
    <w:rsid w:val="002e30c9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uiPriority w:val="99"/>
    <w:semiHidden/>
    <w:unhideWhenUsed/>
    <w:rsid w:val="00a9598f"/>
    <w:rPr>
      <w:color w:val="0000FF"/>
      <w:u w:val="single"/>
    </w:rPr>
  </w:style>
  <w:style w:type="character" w:styleId="Ttulo3Char" w:customStyle="1">
    <w:name w:val="Título 3 Char"/>
    <w:link w:val="Ttulo3"/>
    <w:uiPriority w:val="9"/>
    <w:qFormat/>
    <w:rsid w:val="002e30c9"/>
    <w:rPr>
      <w:rFonts w:ascii="Times New Roman" w:hAnsi="Times New Roman" w:eastAsia="Times New Roman"/>
      <w:b/>
      <w:bCs/>
      <w:sz w:val="27"/>
      <w:szCs w:val="27"/>
    </w:rPr>
  </w:style>
  <w:style w:type="character" w:styleId="Nfase">
    <w:name w:val="Ênfase"/>
    <w:uiPriority w:val="20"/>
    <w:qFormat/>
    <w:rsid w:val="002e30c9"/>
    <w:rPr>
      <w:i/>
      <w:iCs/>
    </w:rPr>
  </w:style>
  <w:style w:type="character" w:styleId="Linkdainternetvisitado">
    <w:name w:val="Link da internet visitado"/>
    <w:uiPriority w:val="99"/>
    <w:semiHidden/>
    <w:unhideWhenUsed/>
    <w:rsid w:val="00346abb"/>
    <w:rPr>
      <w:color w:val="954F72"/>
      <w:u w:val="single"/>
    </w:rPr>
  </w:style>
  <w:style w:type="character" w:styleId="CitaoIntensaChar" w:customStyle="1">
    <w:name w:val="Citação Intensa Char"/>
    <w:link w:val="CitaoIntensa"/>
    <w:uiPriority w:val="30"/>
    <w:qFormat/>
    <w:rsid w:val="00080304"/>
    <w:rPr>
      <w:i/>
      <w:iCs/>
      <w:color w:val="4472C4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8030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1/c&#243;digo-processo-civil-lei-5869-73" TargetMode="External"/><Relationship Id="rId3" Type="http://schemas.openxmlformats.org/officeDocument/2006/relationships/hyperlink" Target="http://www.jusbrasil.com.br/legislacao/111984010/c&#243;digo-de-tr&#226;nsito-brasileiro-lei-9503-97" TargetMode="External"/><Relationship Id="rId4" Type="http://schemas.openxmlformats.org/officeDocument/2006/relationships/hyperlink" Target="http://www.jusbrasil.com.br/topicos/10677854/artigo-927-da-lei-n-10406-de-10-de-janeiro-de-2002" TargetMode="External"/><Relationship Id="rId5" Type="http://schemas.openxmlformats.org/officeDocument/2006/relationships/hyperlink" Target="http://www.jusbrasil.com.br/legislacao/111983995/c&#243;digo-civil-lei-10406-02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30887/inciso-v-do-artigo-5-da-constitui&#231;&#227;o-federal-de-1988" TargetMode="External"/><Relationship Id="rId8" Type="http://schemas.openxmlformats.org/officeDocument/2006/relationships/hyperlink" Target="http://www.jusbrasil.com.br/topicos/10730704/inciso-x-do-artigo-5-da-constitui&#231;&#227;o-federal-de-1988" TargetMode="External"/><Relationship Id="rId9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10" Type="http://schemas.openxmlformats.org/officeDocument/2006/relationships/hyperlink" Target="http://www.jusbrasil.com.br/legislacao/111984001/c&#243;digo-processo-civil-lei-5869-73" TargetMode="External"/><Relationship Id="rId11" Type="http://schemas.openxmlformats.org/officeDocument/2006/relationships/hyperlink" Target="http://www.jusbrasil.com.br/legislacao/109499/lei-de-assist&#234;ncia-judici&#225;ria-lei-1060-50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15</Pages>
  <Words>2623</Words>
  <Characters>13861</Characters>
  <CharactersWithSpaces>16404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2019-11-06T17:40:00Z</dcterms:created>
  <dc:creator>bernardo lamenha</dc:creator>
  <dc:description/>
  <dc:language>pt-BR</dc:language>
  <cp:lastModifiedBy/>
  <dcterms:modified xsi:type="dcterms:W3CDTF">2020-04-14T02:00:36Z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