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240" w:afterAutospacing="0" w:after="240"/>
        <w:rPr>
          <w:rFonts w:ascii="Tahoma" w:hAnsi="Tahoma" w:cs="Tahoma"/>
          <w:b/>
          <w:b/>
          <w:bCs/>
          <w:color w:val="000000" w:themeColor="text1"/>
        </w:rPr>
      </w:pPr>
      <w:r>
        <w:rPr>
          <w:rFonts w:cs="Tahoma" w:ascii="Tahoma" w:hAnsi="Tahoma"/>
          <w:b/>
          <w:bCs/>
          <w:color w:val="000000" w:themeColor="text1"/>
        </w:rPr>
        <w:t>AO DOUTO JUÍZO DA 00ª VARA CÍVEL DA COMARCA DE CIDADE-UF </w:t>
      </w:r>
    </w:p>
    <w:p>
      <w:pPr>
        <w:pStyle w:val="Normal"/>
        <w:overflowPunct w:val="true"/>
        <w:spacing w:lineRule="auto" w:line="276"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Web"/>
        <w:shd w:val="clear" w:color="auto" w:fill="FFFFFF"/>
        <w:spacing w:lineRule="auto" w:line="276" w:beforeAutospacing="0" w:before="240" w:afterAutospacing="0" w:after="0"/>
        <w:rPr>
          <w:rFonts w:ascii="Tahoma" w:hAnsi="Tahoma" w:cs="Tahoma"/>
          <w:b/>
          <w:b/>
          <w:bCs/>
          <w:spacing w:val="2"/>
        </w:rPr>
      </w:pPr>
      <w:r>
        <w:rPr>
          <w:rFonts w:cs="Tahoma" w:ascii="Tahoma" w:hAnsi="Tahoma"/>
          <w:b/>
          <w:bCs/>
          <w:spacing w:val="2"/>
        </w:rPr>
      </w:r>
      <w:bookmarkStart w:id="0" w:name="_Hlk483244742"/>
      <w:bookmarkStart w:id="1" w:name="_Hlk483244763"/>
      <w:bookmarkStart w:id="2" w:name="_Hlk483244742"/>
      <w:bookmarkStart w:id="3" w:name="_Hlk483244763"/>
    </w:p>
    <w:p>
      <w:pPr>
        <w:pStyle w:val="NormalWeb"/>
        <w:shd w:val="clear" w:color="auto" w:fill="FFFFFF"/>
        <w:spacing w:lineRule="auto" w:line="276"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4" w:name="_Hlk482693071"/>
      <w:r>
        <w:rPr>
          <w:rFonts w:cs="Tahoma" w:ascii="Tahoma" w:hAnsi="Tahoma"/>
          <w:spacing w:val="2"/>
        </w:rPr>
        <w:t>Rua TAL, nº 00000, bairro TAL, CE</w:t>
      </w:r>
      <w:bookmarkEnd w:id="3"/>
      <w:r>
        <w:rPr>
          <w:rFonts w:cs="Tahoma" w:ascii="Tahoma" w:hAnsi="Tahoma"/>
          <w:spacing w:val="2"/>
        </w:rPr>
        <w:t>P: 000000, CIDADE/UF</w:t>
      </w:r>
      <w:bookmarkEnd w:id="4"/>
      <w:r>
        <w:rPr>
          <w:rFonts w:cs="Tahoma" w:ascii="Tahoma" w:hAnsi="Tahoma"/>
          <w:spacing w:val="2"/>
        </w:rPr>
        <w:t xml:space="preserve">, </w:t>
      </w:r>
      <w:bookmarkEnd w:id="2"/>
      <w:r>
        <w:rPr>
          <w:rFonts w:cs="Tahoma" w:ascii="Tahoma" w:hAnsi="Tahoma"/>
          <w:spacing w:val="2"/>
        </w:rPr>
        <w:t>vem respeitosamente perante a Vossa Excelência propor:</w:t>
      </w:r>
      <w:bookmarkStart w:id="5" w:name="_Hlk482884762"/>
      <w:bookmarkEnd w:id="5"/>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76"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76"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t>ADJUDICAÇÃO COMPULSÓRIA</w:t>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 xml:space="preserve">de terreno de loteamento, contra </w:t>
      </w:r>
      <w:bookmarkStart w:id="6" w:name="_Hlk483225481"/>
      <w:r>
        <w:rPr>
          <w:rFonts w:eastAsia="Times New Roman" w:cs="Tahoma" w:ascii="Tahoma" w:hAnsi="Tahoma"/>
          <w:spacing w:val="20"/>
          <w:sz w:val="24"/>
          <w:szCs w:val="24"/>
          <w:lang w:eastAsia="pt-BR"/>
        </w:rPr>
        <w:t xml:space="preserve">em face de </w:t>
      </w:r>
      <w:r>
        <w:rPr>
          <w:rFonts w:eastAsia="Times New Roman" w:cs="Tahoma" w:ascii="Tahoma" w:hAnsi="Tahoma"/>
          <w:b/>
          <w:spacing w:val="20"/>
          <w:sz w:val="24"/>
          <w:szCs w:val="24"/>
          <w:lang w:eastAsia="pt-BR"/>
        </w:rPr>
        <w:t>NOME DA PARTE</w:t>
      </w:r>
      <w:r>
        <w:rPr>
          <w:rFonts w:eastAsia="Times New Roman" w:cs="Tahoma" w:ascii="Tahoma" w:hAnsi="Tahoma"/>
          <w:spacing w:val="20"/>
          <w:sz w:val="24"/>
          <w:szCs w:val="24"/>
          <w:lang w:eastAsia="pt-BR"/>
        </w:rPr>
        <w:t>, (indicar se é pessoa física ou jurídica), com CPF/CNPJ de nº 000000, com sede na Rua TAL, nº 00000, bairro TAL, CEP: 000000, CIDADE/U</w:t>
      </w:r>
      <w:bookmarkEnd w:id="6"/>
      <w:r>
        <w:rPr>
          <w:rFonts w:eastAsia="Times New Roman" w:cs="Tahoma" w:ascii="Tahoma" w:hAnsi="Tahoma"/>
          <w:spacing w:val="20"/>
          <w:sz w:val="24"/>
          <w:szCs w:val="24"/>
          <w:lang w:eastAsia="pt-BR"/>
        </w:rPr>
        <w:t>F, com fundamento nos Artigos 16 e 22 do Decreto-Lei nº 58, com as alterações da Lei 6.014 de 27/12/73, pelos seguintes fatos e razões de direito que passa a expor:</w:t>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76"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b/>
          <w:spacing w:val="20"/>
          <w:sz w:val="24"/>
          <w:szCs w:val="24"/>
          <w:lang w:eastAsia="pt-BR"/>
        </w:rPr>
        <w:t>DOS FATOS</w:t>
      </w:r>
    </w:p>
    <w:p>
      <w:pPr>
        <w:pStyle w:val="Normal"/>
        <w:overflowPunct w:val="true"/>
        <w:spacing w:lineRule="auto" w:line="276"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76"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b/>
          <w:b/>
          <w:spacing w:val="20"/>
          <w:sz w:val="24"/>
          <w:szCs w:val="24"/>
          <w:lang w:eastAsia="pt-BR"/>
        </w:rPr>
      </w:pPr>
      <w:r>
        <w:rPr>
          <w:rFonts w:eastAsia="Times New Roman" w:cs="Tahoma" w:ascii="Tahoma" w:hAnsi="Tahoma"/>
          <w:spacing w:val="20"/>
          <w:sz w:val="24"/>
          <w:szCs w:val="24"/>
          <w:lang w:eastAsia="pt-BR"/>
        </w:rPr>
        <w:t>A Requerente adquiriu TAL TERRENO, conforme contrato particular de Cessão de Direitos de Compromisso de Compra e Venda, (documento anexo nº 00000), o terreno identificado como Lote nº 0000, Quadra TAL, da planta TAL, na CIDADE/UF.</w:t>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 Cessão de Direitos de Compromisso de Compra e Venda é referente ao Contrato de Compra nº 00000 (DOC. 00) para venda de um lote em prestações, lote este acima especificado, cujo loteamento foi registrado sob nº 000 do livro 000, no Cartório de Registro de Imóveis da Comarca de CIDADE e firmado pela imobiliária TAL, que intermediou a venda e representou o requerido, e que recebeu as prestações e ao final emitiu a CARTA DE QUITAÇÃO do contrato (DOC. 00).</w:t>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Apesar de quitado o referido contrato, a Requerente não consegue obter a escritura definitiva do imóvel, por razões alheias a sua vontade, obrigando-se, portanto, a propor a presente ação de Adjudicação Compulsória.</w:t>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76"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b/>
          <w:spacing w:val="20"/>
          <w:sz w:val="24"/>
          <w:szCs w:val="24"/>
          <w:lang w:eastAsia="pt-BR"/>
        </w:rPr>
        <w:t>DO DIREITO</w:t>
      </w:r>
    </w:p>
    <w:p>
      <w:pPr>
        <w:pStyle w:val="Normal"/>
        <w:overflowPunct w:val="true"/>
        <w:spacing w:lineRule="auto" w:line="276"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76"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b/>
          <w:b/>
          <w:spacing w:val="20"/>
          <w:sz w:val="24"/>
          <w:szCs w:val="24"/>
          <w:lang w:eastAsia="pt-BR"/>
        </w:rPr>
      </w:pPr>
      <w:r>
        <w:rPr>
          <w:rFonts w:eastAsia="Times New Roman" w:cs="Tahoma" w:ascii="Tahoma" w:hAnsi="Tahoma"/>
          <w:spacing w:val="20"/>
          <w:sz w:val="24"/>
          <w:szCs w:val="24"/>
          <w:lang w:eastAsia="pt-BR"/>
        </w:rPr>
        <w:t>A presente ação tem como base legal o Artigo 16 do Decreto-Lei nº 58, de 10 de dezembro de 1937, com a nova redação dada pela Lei nº 6.014 de 27 de dezembro de 1973, que prevê para o caso concreto a adoção do rito sumário, conforme Art. 275 e seguintes do CPC.</w:t>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b/>
          <w:spacing w:val="20"/>
          <w:sz w:val="24"/>
          <w:szCs w:val="24"/>
          <w:lang w:eastAsia="pt-BR"/>
        </w:rPr>
        <w:t>DOS PEDIDOS</w:t>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Tendo em vista o acima exposto, pede-se em corolário:</w:t>
      </w:r>
    </w:p>
    <w:p>
      <w:pPr>
        <w:pStyle w:val="Normal"/>
        <w:overflowPunct w:val="true"/>
        <w:spacing w:lineRule="auto" w:line="276" w:before="0" w:after="0"/>
        <w:ind w:left="2835" w:hanging="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 A citação dos requeridos, por carta registrada, através dos Correios, conforme art. 222 e 223 do NCPC, para a audiência de instrução e julgamento, nos termos do Art. 278 do NCPC sob pena de revelia.</w:t>
      </w:r>
    </w:p>
    <w:p>
      <w:pPr>
        <w:pStyle w:val="Normal"/>
        <w:overflowPunct w:val="true"/>
        <w:spacing w:lineRule="auto" w:line="276" w:before="0" w:after="0"/>
        <w:ind w:left="2835" w:hanging="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 xml:space="preserve">b) Julgada procedente a ação, seja adjudicado à Requerente, o imóvel constante do Compromisso de Compra e Venda, objeto dessa ação, para o posterior e devido REGISTRO IMOBILIÁRIO. </w:t>
      </w:r>
    </w:p>
    <w:p>
      <w:pPr>
        <w:pStyle w:val="Normal"/>
        <w:overflowPunct w:val="true"/>
        <w:spacing w:lineRule="auto" w:line="276" w:before="0" w:after="0"/>
        <w:ind w:left="2835" w:hanging="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 xml:space="preserve">c) Seja deferida a produção de todos os meios de provas admitidos em direito, principalmente a testemunhal, para o que se indica o seguinte rol de testemunhas: </w:t>
      </w:r>
    </w:p>
    <w:p>
      <w:pPr>
        <w:pStyle w:val="Normal"/>
        <w:overflowPunct w:val="true"/>
        <w:spacing w:lineRule="auto" w:line="276" w:before="0" w:after="0"/>
        <w:ind w:left="2835" w:hanging="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NOME COMPLETO, (qualificações); NOME COMPETO, (qualificações), que comparecerão a audiência independente de intimação.</w:t>
      </w:r>
    </w:p>
    <w:p>
      <w:pPr>
        <w:pStyle w:val="Normal"/>
        <w:overflowPunct w:val="true"/>
        <w:spacing w:lineRule="auto" w:line="276" w:before="0" w:after="0"/>
        <w:ind w:left="2835" w:hanging="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Dá-se à causa o valor de R$ 000 (REAIS).</w:t>
      </w:r>
    </w:p>
    <w:p>
      <w:pPr>
        <w:pStyle w:val="Normal"/>
        <w:widowControl w:val="false"/>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bookmarkStart w:id="7" w:name="_GoBack"/>
      <w:bookmarkEnd w:id="7"/>
      <w:r>
        <w:rPr>
          <w:rFonts w:cs="Tahoma" w:ascii="Tahoma" w:hAnsi="Tahoma"/>
          <w:b/>
          <w:bCs/>
          <w:color w:val="000000" w:themeColor="text1"/>
          <w:sz w:val="24"/>
          <w:szCs w:val="24"/>
        </w:rPr>
        <w:t>OAB Nº</w:t>
      </w:r>
    </w:p>
    <w:p>
      <w:pPr>
        <w:pStyle w:val="Normal"/>
        <w:spacing w:lineRule="auto" w:line="276" w:before="0" w:after="0"/>
        <w:ind w:left="30" w:hanging="0"/>
        <w:jc w:val="center"/>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65580c"/>
    <w:rPr/>
  </w:style>
  <w:style w:type="character" w:styleId="RodapChar" w:customStyle="1">
    <w:name w:val="Rodapé Char"/>
    <w:basedOn w:val="DefaultParagraphFont"/>
    <w:link w:val="Rodap"/>
    <w:uiPriority w:val="99"/>
    <w:qFormat/>
    <w:rsid w:val="0065580c"/>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3f65a1"/>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65580c"/>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65580c"/>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Application>LibreOffice/6.4.2.2$Windows_X86_64 LibreOffice_project/4e471d8c02c9c90f512f7f9ead8875b57fcb1ec3</Application>
  <Pages>4</Pages>
  <Words>459</Words>
  <Characters>2271</Characters>
  <CharactersWithSpaces>2711</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2017-05-25T18:03:00Z</dcterms:created>
  <dc:creator/>
  <dc:description/>
  <dc:language>pt-BR</dc:language>
  <cp:lastModifiedBy/>
  <dcterms:modified xsi:type="dcterms:W3CDTF">2020-04-14T02:12:54Z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