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DO CENTRO JUDICIÁRIO DE SOLUÇÃO DE CONFLITOS – CJUS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Cs/>
          <w:sz w:val="24"/>
          <w:szCs w:val="24"/>
        </w:rPr>
      </w:pPr>
      <w:r>
        <w:rPr>
          <w:rFonts w:cs="Tahoma" w:ascii="Tahoma" w:hAnsi="Tahoma"/>
          <w:bCs/>
          <w:sz w:val="24"/>
          <w:szCs w:val="24"/>
        </w:rPr>
        <w:t>PROCESSO N° 0000</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CONTESTAÇÃO</w:t>
      </w:r>
      <w:bookmarkStart w:id="1" w:name="_GoBack"/>
      <w:bookmarkEnd w:id="1"/>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bookmarkStart w:id="2" w:name="_Hlk482884621"/>
      <w:r>
        <w:rPr>
          <w:rFonts w:cs="Tahoma" w:ascii="Tahoma" w:hAnsi="Tahoma"/>
          <w:color w:val="000000" w:themeColor="text1"/>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pelas razões de fato e de direito que passa a aduzir e no final requer.:</w:t>
      </w:r>
      <w:bookmarkStart w:id="3" w:name="_Hlk505270036"/>
      <w:bookmarkEnd w:id="2"/>
      <w:bookmarkEnd w:id="3"/>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BREVE RESUMO DOS FATOS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As partes do presente processo são casados pelo regime TAL DE BENS desde DIA/MÊS/ANO.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O casal encontra-se separado de fato há mais de TANTOS anos, quando o cônjuge varão afastou-se do lar, indo morar em local diverso da residência familiar, uma vez que tornou-se insuportável a convivência entre ambos.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Desde a separação fática, várias tentativas de regularização judicial amigável da situação foram feitas, porém, a Requerida não aceitou.</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REALIDADE DOS FATOS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Cumpre destacar que a situação narrada pelo requerente se encontra em conformidade com a realidade, com exceção do fato de existir qualquer óbice ao divórcio, o que é de extrema surpresa para requerida as informação constantes na exordial sendo que esta nunca impôs qualquer dificuldade tipo de dificuldade na efetivação do divórcio, sendo esta sequer procurada para tratar sobre esta questão.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FILHOS MENORES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Nada se opor ao constante na inicial, visto que não tiveram filhos na constância do casamento.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BENS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Nada se opor ao constante na inicial, visto que não construíram patrimônio na constância do casamento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NOME DA REQUERIDA</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Cumpre destacar que não houve mudança de nome com o matrimonio, portanto não há possibilidade de alteração do que não ocorreu.</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DAS CUSTAS PROCESSUAIS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Resta destacar, que a movimentação do caso sub examine, fora totalmente descabida e desnecessária, sendo um caso em que uma simples conversa teria resolvido, devendo ser este responsável pelo pagamento das custas processuais.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DIREITO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 xml:space="preserve">Diante dos </w:t>
      </w:r>
      <w:r>
        <w:rPr>
          <w:rFonts w:eastAsia="Times New Roman" w:cs="Tahoma" w:ascii="Tahoma" w:hAnsi="Tahoma"/>
          <w:b/>
          <w:bCs/>
          <w:color w:val="000000" w:themeColor="text1"/>
          <w:sz w:val="24"/>
          <w:szCs w:val="24"/>
          <w:lang w:eastAsia="pt-BR"/>
        </w:rPr>
        <w:t>Cônjuges/Autores</w:t>
      </w:r>
      <w:r>
        <w:rPr>
          <w:rFonts w:eastAsia="Times New Roman" w:cs="Tahoma" w:ascii="Tahoma" w:hAnsi="Tahoma"/>
          <w:bCs/>
          <w:color w:val="000000" w:themeColor="text1"/>
          <w:sz w:val="24"/>
          <w:szCs w:val="24"/>
          <w:lang w:eastAsia="pt-BR"/>
        </w:rPr>
        <w:t xml:space="preserve"> já estarem separados de fato desde ANO TAL como consta na inicial, permitindo a Constituição Federal, em seu art. 226, §6º, REQUEREM a imediata decretação do divórcio consensual do casal.</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Ex postis, que seja declarado o divórcio consensual nos termos do art. 226, §6º, da Carta Magna e demais dispositivos do Código Cível, bem como as respectivas alterações nos cartórios de registros.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Requer que seja declarada a hipossuficiência da parte ré, conforme Declaração de Hipossuficiência em anexo.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Requer que em caso de custas sejam arbitradas para a parte autora.</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eastAsia="Times New Roman" w:cs="Tahoma"/>
          <w:b/>
          <w:b/>
          <w:bCs/>
          <w:color w:val="000000" w:themeColor="text1"/>
          <w:sz w:val="24"/>
          <w:szCs w:val="24"/>
          <w:lang w:eastAsia="pt-BR"/>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0310b"/>
    <w:rPr/>
  </w:style>
  <w:style w:type="character" w:styleId="RodapChar" w:customStyle="1">
    <w:name w:val="Rodapé Char"/>
    <w:basedOn w:val="DefaultParagraphFont"/>
    <w:link w:val="Rodap"/>
    <w:uiPriority w:val="99"/>
    <w:qFormat/>
    <w:rsid w:val="0090310b"/>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0310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0310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semiHidden/>
    <w:unhideWhenUsed/>
    <w:qFormat/>
    <w:rsid w:val="00985ea5"/>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LibreOffice/6.4.2.2$Windows_X86_64 LibreOffice_project/4e471d8c02c9c90f512f7f9ead8875b57fcb1ec3</Application>
  <Pages>4</Pages>
  <Words>526</Words>
  <Characters>2792</Characters>
  <CharactersWithSpaces>3286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2017-09-25T15:51:00Z</dcterms:created>
  <dc:creator/>
  <dc:description/>
  <dc:language>pt-BR</dc:language>
  <cp:lastModifiedBy/>
  <dcterms:modified xsi:type="dcterms:W3CDTF">2020-04-14T01:58:13Z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