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  <w:lang w:val="cs-CZ"/>
        </w:rPr>
        <w:t xml:space="preserve">AO DOUTO JUÍZO </w:t>
      </w:r>
      <w:r>
        <w:rPr>
          <w:rFonts w:cs="Tahoma" w:ascii="Tahoma" w:hAnsi="Tahoma"/>
          <w:b/>
          <w:bCs/>
          <w:lang w:val="en-US"/>
        </w:rPr>
        <w:t xml:space="preserve">DA </w:t>
      </w:r>
      <w:r>
        <w:rPr>
          <w:rFonts w:cs="Tahoma" w:ascii="Tahoma" w:hAnsi="Tahoma"/>
          <w:b/>
          <w:bCs/>
          <w:lang w:val="cs-CZ"/>
        </w:rPr>
        <w:t>00</w:t>
      </w:r>
      <w:r>
        <w:rPr>
          <w:rFonts w:cs="Tahoma" w:ascii="Tahoma" w:hAnsi="Tahoma"/>
          <w:b/>
          <w:bCs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lang w:val="cs-CZ"/>
        </w:rPr>
        <w:t xml:space="preserve"> VARA CÍVEL DA COMARCA DE CIDADE-UF</w:t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</w:t>
      </w:r>
      <w:r>
        <w:rPr>
          <w:rFonts w:cs="Tahoma" w:ascii="Tahoma" w:hAnsi="Tahoma"/>
          <w:spacing w:val="2"/>
          <w:sz w:val="24"/>
          <w:szCs w:val="24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  <w:sz w:val="24"/>
          <w:szCs w:val="24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  <w:sz w:val="24"/>
          <w:szCs w:val="24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  <w:sz w:val="32"/>
          <w:szCs w:val="32"/>
        </w:rPr>
      </w:pPr>
      <w:r>
        <w:rPr>
          <w:rFonts w:cs="Tahoma" w:ascii="Tahoma" w:hAnsi="Tahoma"/>
          <w:spacing w:val="2"/>
          <w:sz w:val="32"/>
          <w:szCs w:val="3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AÇÃO DE REPARAÇÃO DE DANOS MATERIAIS E MORAIS POR ATRASO DE VOO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  <w:bookmarkStart w:id="2" w:name="_Hlk482884621"/>
      <w:bookmarkStart w:id="3" w:name="_Hlk483225481"/>
      <w:bookmarkStart w:id="4" w:name="_Hlk482884621"/>
      <w:bookmarkStart w:id="5" w:name="_Hlk483225481"/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  <w:t xml:space="preserve">em face de </w:t>
      </w:r>
      <w:bookmarkStart w:id="6" w:name="_Hlk483247544"/>
      <w:r>
        <w:rPr>
          <w:rFonts w:cs="Tahoma" w:ascii="Tahoma" w:hAnsi="Tahoma"/>
          <w:b/>
        </w:rPr>
        <w:t>FULANO DE TAL</w:t>
      </w:r>
      <w:r>
        <w:rPr>
          <w:rFonts w:cs="Tahoma" w:ascii="Tahoma" w:hAnsi="Tahoma"/>
        </w:rPr>
        <w:t xml:space="preserve">, </w:t>
      </w:r>
      <w:bookmarkEnd w:id="5"/>
      <w:r>
        <w:rPr>
          <w:rFonts w:cs="Tahoma" w:ascii="Tahoma" w:hAnsi="Tahoma"/>
          <w:spacing w:val="2"/>
        </w:rPr>
        <w:t>nacionalidade, estado civil, profissão, portador do CPF/MF nº 00000000, com Documento de Identidade de n° 0000000000, residente e domiciliado na Rua TAL, nº 00000000, Bairro TAL, CEP: 000000, CIDADE/UF</w:t>
      </w:r>
      <w:r>
        <w:rPr>
          <w:rFonts w:cs="Tahoma" w:ascii="Tahoma" w:hAnsi="Tahoma"/>
        </w:rPr>
        <w:t>, pelas razões de fato e de direito que passa a aduzir e no final requer:</w:t>
      </w:r>
      <w:bookmarkEnd w:id="4"/>
      <w:bookmarkEnd w:id="6"/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eastAsia="Times New Roman" w:cs="Tahoma" w:ascii="Tahoma" w:hAnsi="Tahoma"/>
          <w:b/>
          <w:bCs/>
        </w:rPr>
        <w:t>DOS FATOS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Desde o início do ano de ANO o Autor planejava uma viagem de férias no mês de novembro para a cidade litorânea nordestina de Cidade C. Depois de muita pesquisa, diante da comodidade e rapidez, o Autor decidiu por fazer a viagem em transporte aéreo.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Assim, em DIA/MÊS/ANO, o Autor adquiriu junto a Ré, através de seu site -WWW.TAL.COM - quatro passagens aéreas, sendo duas de ida, partindo de Cidade A do Aeroporto A no DIA/MÊS/ANO às 00h00min; com destino a Cidade B no Aeroporto B, chegada às 00h00min e duas de volta para o DIA/MÊS/ANO .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Para completar o trajeto, diante da incompatibilidade de horários dos voos da Ré, o Autor adquiriu o segundo trecho (Cidade B/Cidade C) pela Cia Aérea B, para voo no mesmo dia, saindo do Aeroporto C às 00h00min e volta para o DIA/MÊS/ANO.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Os voos de ida ficaram organizados da seguinte forma: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Cia Aérea A - Cidade A/Cidade B - DIA/MÊS/ANO - 00h00min/00h00min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Cia Aérea B - Cidade B/Cidade C - DIA/MÊS/ANO - 00h00min/00h00mi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Na data marcada, os passageiros (Autor) e (Acompanhante), empolgados com a viagem de férias se dirigiram para o Aeroporto de Cidade A. Ao chegarem, fizeram check-in e no horário marcado às 00h00min, fizeram o embarque na aeronave.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Entretanto, mesmo com todos os passageiros embarcados, o avião não decolou. Assim passados mais de quarenta e cinco minutos desde o embarque; ainda em solo e diante do calor escaldante, sem ar condicionado, o comandante do voo, pediu que os passageiros desembarcassem em razão de problemas mecânicos na aeronave.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Ao desembarcar, os passageiros ficaram por meia hora aguardando, quando às 00h00min o problema foi solucionado e a decolagem autorizada. Diante do atraso de mais de 0000 hora no voo, a Ré garantiu ao Autor, ainda em Cidade A que remarcaria junto a Cia Aérea B o voo Cidade B/Cidade C. Com isso o Autor e seu acompanhante embarcaram tranquilos.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Ao chegar ao Aeroporto B em Cidade B, por volta das 00h00min, o Autor se dirigiu imediatamente ao guichê da Ré, para confirmar a remarcação das passagens Cidade B/Cidade C. Para surpresa do Autor, ainda não haviam confirmado a remarcação. Entretanto a senhora, funcionária da Ré, garantiu que em alguns minutos confirmaria a remarcação dos voos e a fim de adiantar o embarque que deveria ocorrer no Aeroporto C, chamou um taxi parceiro da Ré, levando o Autor e seu acompanhante até aquele aeroporto.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Chegando ao Aeroporto C, por volta das 00h00min, o Autor se dirigiu ao guichê da Ré. Lá a atendente pediu que aguardasse por mais alguns minutos até a confirmação da remarcação dos voos. O Autor aguardou, aguardou, aguardou e aguardou, depois de quase quatro horas, por volta das 00h00min; a atendente da Ré informou ao Autor que não havia conseguido remarcar as passagens e não poderia fazer mais nada.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Indignado com o desrespeito da Ré e já muito cansado e angustiado, o Autor, sem alternativa foi obrigado a pagar o valor adicional de R$ 0000 (REAIS) para conseguir novas passagens, no dia seguinte às 00h00min. Como não poderia dormir na rua, gastou mais R$ 0000 (REAIS) em uma diária de hospedagem no Hotel, mais as despesas de ônibus Aeroporto/Hotel/Aeroporto no valor de R$ 0000 (REAIS). Como o Hotel em Cidade C já estava reservado, o Autor perdeu ainda uma diária no Cidade C Hostel e Pousada Ltda no valor de R$ 0000 (REAIS).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Resumindo, conforme comprovado na documentação anexa, os prejuízos suportados pelo Autor em decorrência do atraso do voo da Ré foram: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Descrição Quantidade Valor Unitário Valor Total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Adicionais de novas passagens aéreas Cidade C = R$ 0000 (REAIS)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Diária hospedagem Cidade B (Hotel Nacional Inn) = R$ 0000 (REAIS)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Passagens ônibus Aeroporto/Hotel/Aeroporto = R$ 0000 (REAIS)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Diária perdida no Cidade C Hostel e Pousada Ltda = R$ 0000 (REAIS)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TOTAL = R$ 0000 (REAIS)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Passados alguns dias, o Autor tentou junto a Ré o reembolso das despesas suportadas em decorrência do atraso de mais de 0000 hora do voo 0000 de Cidade A para Cidade B do DIA/MÊS/ANO, não logrando, contudo, êxito. Diante disso, não resta alternativa, senão a justiça, para reparar os danos sofridos pelo Autor.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960" w:after="0"/>
        <w:contextualSpacing/>
        <w:outlineLvl w:val="2"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960" w:after="0"/>
        <w:contextualSpacing/>
        <w:outlineLvl w:val="2"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960" w:after="0"/>
        <w:contextualSpacing/>
        <w:outlineLvl w:val="2"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960" w:after="0"/>
        <w:contextualSpacing/>
        <w:outlineLvl w:val="2"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  <w:t>DO DIREITO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Ante todo o exposto é notório e indiscutível a má prestação de serviço pela Ré, seja pelo atraso do voo 00000, seja pela falta de informações claras dadas ao Autor (consumidor), que somente embarcou em Cidade A com a garantia da Ré de que teria o voo Cidade B/Cidade C remarcado; no entanto em Cidade B foi obrigado a aguardar horas e horas no Aeroporto C para depois ser tristemente informado pela Ré que não conseguira remarcar as passagens.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relação em comento é indiscutivelmente consumerista, na qual se aplica as normas do </w:t>
      </w:r>
      <w:hyperlink r:id="rId2" w:tgtFrame="Lei nº 8.078, de 11 de setembro de 1990.">
        <w:r>
          <w:rPr>
            <w:rFonts w:cs="Tahoma" w:ascii="Tahoma" w:hAnsi="Tahoma"/>
            <w:spacing w:val="2"/>
          </w:rPr>
          <w:t>CDC</w:t>
        </w:r>
      </w:hyperlink>
      <w:r>
        <w:rPr>
          <w:rFonts w:cs="Tahoma" w:ascii="Tahoma" w:hAnsi="Tahoma"/>
          <w:spacing w:val="2"/>
        </w:rPr>
        <w:t>. Dessa forma, sabendo que nos termos do art. 14 da Lei 8078/91, a responsabilidade da Ré (fornecedora) pela má prestação do serviço (transporte aéreo) é objetiva, baseada na teoria do risco da atividade; e ainda, que a Ré não prestou o serviço a contento (da forma contratada), logo resta indiscutível o dever da Ré em indenizar o Autor pelos danos sofridos.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Além dos danos materiais sofridos e demonstrados de forma clara anteriormente, há ainda os danos morais experimentados pelo Autor, que são verificados, tanto no desamparado da Ré (única responsável por todo o transtorno) com o Autor; quanto na angustia e humilhação de se ter que aguardar por mais de quatro horas, longe de casa, por uma resposta negativa da Ré na solução de um problema causado exclusivamente por ela.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Verifica-se ainda o dano moral sofrido pelo Autor, na agonia e no medo de não encontrar onde dormir naquela noite, na incerteza de se conseguir novas passagens para seguir a viagem no dia seguinte, no temor de não ter dinheiro suficiente para arcar com todas as novas despesas. Enfim, a situação experimentada pelo Autor, configura de forma clara, latente dano moral.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casos semelhantes à justiça brasileira, é unânime pela responsabilização civil das Companhias Aéreas pelos atrasos ocorridos em seus voos. Assim decide o Egrégio Superior Tribunal de Justiça: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ind w:left="2268" w:hanging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AGRAVO REGIMENTAL EM AGRAVO DE INSTRUMENTO. TRANSPORTE AÉREO DE PESSOAS. FALHA DO SERVIÇO. ATRASO EM VOO. REPARAÇÃO POR DANOS MORAIS. APLICAÇÃO DO </w:t>
      </w:r>
      <w:hyperlink r:id="rId3" w:tgtFrame="Lei nº 8.078, de 11 de setembro de 1990.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single"/>
          </w:rPr>
          <w:t>CÓDIGO DE DEFESA DO CONSUMIDOR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 QUANTUM INDENIZATÓRIO RAZOÁVEL. SÚMULA 7/STJ. AGRAVO REGIMENTAL DESPROVIDO. 1. O Superior Tribunal de Justiça entende que a responsabilidade civil das companhias aéreas em decorrência da má prestação de serviços, após a entrada em vigor da Lei </w:t>
      </w:r>
      <w:hyperlink r:id="rId4" w:tgtFrame="Lei nº 8.078, de 11 de setembro de 1990.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single"/>
          </w:rPr>
          <w:t>8.078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/90, não é mais regulada pela Convenção de Varsóvia e suas posteriores modificações (Convenção de Haia e Convenção de Montreal), ou pelo </w:t>
      </w:r>
      <w:hyperlink r:id="rId5" w:tgtFrame="Lei nº 7.565, de 19 de dezembro de 1986.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single"/>
          </w:rPr>
          <w:t>Código Brasileiro de Aeronáutica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subordinando-se, portanto, ao Código Consumerista. (...) 3. Não se mostra exagerada a fixação, pelo Tribunal a quo, em R$10.000,00 (dez mil reais) a título de reparação moral em favor da parte agravada, em virtude dos danos sofridos por ocasião da utilização dos serviços da agravante, motivo pelo qual não se justifica a excepcional intervenção desta Corte no presente feito. (...).</w:t>
      </w:r>
    </w:p>
    <w:p>
      <w:pPr>
        <w:pStyle w:val="Normal"/>
        <w:shd w:val="clear" w:color="auto" w:fill="FFFFFF"/>
        <w:spacing w:lineRule="auto" w:line="360" w:before="48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48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48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Também decide no mesmo sentido, o distinto Tribunal de Justiça de Minas Gerais:</w:t>
      </w:r>
    </w:p>
    <w:p>
      <w:pPr>
        <w:pStyle w:val="Normal"/>
        <w:shd w:val="clear" w:color="auto" w:fill="FFFFFF"/>
        <w:spacing w:lineRule="auto" w:line="360" w:before="0" w:after="0"/>
        <w:ind w:left="2268" w:hanging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AÇÃO DE INDENIZAÇÃO - TRANSPORTE AÉREO - CODECON - ATRASO DE VÔO - RESPONSABILIDADE OBJETIVA DO FORNECEDOR DE SERVIÇOS - DEVER DE INDENIZAR - DECISÃO QUE SE MANTÉM. É passível de indenização por dano moral o atraso no vôo causado por companhia aérea, ainda que ocorrido em virtude de caso fortuito/força maior, pois a responsabilidade do fornecedor pelos serviços prestados é objetiva, não podendo ser imputado ao consumidor os riscos inerentes aos serviços prestados pela empresa aérea.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480" w:after="0"/>
        <w:contextualSpacing/>
        <w:outlineLvl w:val="2"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480" w:after="0"/>
        <w:contextualSpacing/>
        <w:outlineLvl w:val="2"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480" w:after="0"/>
        <w:contextualSpacing/>
        <w:outlineLvl w:val="2"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480" w:after="0"/>
        <w:contextualSpacing/>
        <w:outlineLvl w:val="2"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  <w:t>DO PEDIDO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Diante de todo o exposto requer a Vossa Excelência: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a) A CITAÇÃO da Ré para comparecer à audiência de conciliação designada, ciente da possibilidade de sua imediata convolação em audiência de instrução e julgamento, oportunidade em que poderá apresentar defesa nos termos da lei; sob pena de sofrer os efeitos da revelia.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b) A CONDENAÇÃO DA RÉ a pagar ao Autor a quantia de R$ 0000 (REAIS), sendo R$ 0000 (REAIS) a título de danos materiais e R$ 0000 (REAIS) a títulos de danos morais; acrescido de juros moratórios e correção monetária, fluindo desde o evento danoso.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c) A inversão do ônus da prova, nos termos do art. </w:t>
      </w:r>
      <w:hyperlink r:id="rId6" w:tgtFrame="Artigo 6 da Lei nº 8.078 de 11 de Setembro de 1990">
        <w:r>
          <w:rPr>
            <w:rFonts w:cs="Tahoma" w:ascii="Tahoma" w:hAnsi="Tahoma"/>
            <w:spacing w:val="2"/>
            <w:u w:val="single"/>
          </w:rPr>
          <w:t>6º</w:t>
        </w:r>
      </w:hyperlink>
      <w:r>
        <w:rPr>
          <w:rFonts w:cs="Tahoma" w:ascii="Tahoma" w:hAnsi="Tahoma"/>
          <w:spacing w:val="2"/>
        </w:rPr>
        <w:t>, </w:t>
      </w:r>
      <w:hyperlink r:id="rId7" w:tgtFrame="Inciso VIII do Artigo 6 da Lei nº 8.078 de 11 de Setembro de 1990">
        <w:r>
          <w:rPr>
            <w:rFonts w:cs="Tahoma" w:ascii="Tahoma" w:hAnsi="Tahoma"/>
            <w:spacing w:val="2"/>
            <w:u w:val="single"/>
          </w:rPr>
          <w:t>VIII</w:t>
        </w:r>
      </w:hyperlink>
      <w:r>
        <w:rPr>
          <w:rFonts w:cs="Tahoma" w:ascii="Tahoma" w:hAnsi="Tahoma"/>
          <w:spacing w:val="2"/>
        </w:rPr>
        <w:t> da lei </w:t>
      </w:r>
      <w:hyperlink r:id="rId8" w:tgtFrame="Lei nº 8.078, de 11 de setembro de 1990.">
        <w:r>
          <w:rPr>
            <w:rFonts w:cs="Tahoma" w:ascii="Tahoma" w:hAnsi="Tahoma"/>
            <w:spacing w:val="2"/>
            <w:u w:val="single"/>
          </w:rPr>
          <w:t>8078</w:t>
        </w:r>
      </w:hyperlink>
      <w:r>
        <w:rPr>
          <w:rFonts w:cs="Tahoma" w:ascii="Tahoma" w:hAnsi="Tahoma"/>
          <w:spacing w:val="2"/>
        </w:rPr>
        <w:t>/90.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Protesta provar o alegado por todos os meios de provas em direito admitidos, especialmente provas documentais.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Dá à causa o valor de </w:t>
      </w:r>
      <w:bookmarkStart w:id="7" w:name="_Hlk482880653"/>
      <w:bookmarkStart w:id="8" w:name="_Hlk482881190"/>
      <w:r>
        <w:rPr>
          <w:rFonts w:cs="Tahoma" w:ascii="Tahoma" w:hAnsi="Tahoma"/>
          <w:spacing w:val="2"/>
        </w:rPr>
        <w:t>R$ 0000 (REAIS)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Pede Deferimento.</w:t>
      </w:r>
      <w:bookmarkEnd w:id="7"/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  <w:sz w:val="24"/>
          <w:szCs w:val="24"/>
        </w:rPr>
      </w:pPr>
      <w:bookmarkStart w:id="9" w:name="_GoBack"/>
      <w:bookmarkEnd w:id="9"/>
      <w:r>
        <w:rPr>
          <w:rFonts w:cs="Tahoma" w:ascii="Tahoma" w:hAnsi="Tahoma"/>
          <w:b/>
          <w:bCs/>
          <w:spacing w:val="2"/>
          <w:sz w:val="24"/>
          <w:szCs w:val="24"/>
        </w:rPr>
        <w:t>OAB Nº</w:t>
      </w:r>
    </w:p>
    <w:p>
      <w:pPr>
        <w:pStyle w:val="Normal"/>
        <w:spacing w:lineRule="auto" w:line="360" w:before="0" w:after="0"/>
        <w:contextualSpacing/>
        <w:jc w:val="both"/>
        <w:rPr>
          <w:rFonts w:ascii="Tahoma" w:hAnsi="Tahoma" w:cs="Tahoma"/>
        </w:rPr>
      </w:pPr>
      <w:r>
        <w:rPr/>
      </w:r>
    </w:p>
    <w:sectPr>
      <w:headerReference w:type="default" r:id="rId9"/>
      <w:footerReference w:type="default" r:id="rId10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9335ba"/>
    <w:pPr>
      <w:spacing w:beforeAutospacing="1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qFormat/>
    <w:rsid w:val="009335ba"/>
    <w:rPr>
      <w:rFonts w:ascii="Times New Roman" w:hAnsi="Times New Roman" w:cs="Times New Roman"/>
      <w:b/>
      <w:bCs/>
      <w:sz w:val="27"/>
      <w:szCs w:val="27"/>
    </w:rPr>
  </w:style>
  <w:style w:type="character" w:styleId="LinkdaInternet">
    <w:name w:val="Link da Internet"/>
    <w:basedOn w:val="DefaultParagraphFont"/>
    <w:uiPriority w:val="99"/>
    <w:semiHidden/>
    <w:unhideWhenUsed/>
    <w:rsid w:val="009335ba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920f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920ff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920ff"/>
    <w:rPr>
      <w:rFonts w:ascii="Lucida Grande" w:hAnsi="Lucida Grande" w:cs="Lucida Grande"/>
      <w:sz w:val="18"/>
      <w:szCs w:val="1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9837a2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335ba"/>
    <w:pPr>
      <w:spacing w:beforeAutospacing="1" w:afterAutospacing="1"/>
    </w:pPr>
    <w:rPr>
      <w:rFonts w:ascii="Times New Roman" w:hAnsi="Times New Roman" w:cs="Times New Roman"/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920ff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0920ff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920ff"/>
    <w:pPr/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837a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91585/c&#243;digo-de-defesa-do-consumidor-lei-8078-90" TargetMode="External"/><Relationship Id="rId3" Type="http://schemas.openxmlformats.org/officeDocument/2006/relationships/hyperlink" Target="http://www.jusbrasil.com.br/legislacao/91585/c&#243;digo-de-defesa-do-consumidor-lei-8078-90" TargetMode="External"/><Relationship Id="rId4" Type="http://schemas.openxmlformats.org/officeDocument/2006/relationships/hyperlink" Target="http://www.jusbrasil.com.br/legislacao/91585/c&#243;digo-de-defesa-do-consumidor-lei-8078-90" TargetMode="External"/><Relationship Id="rId5" Type="http://schemas.openxmlformats.org/officeDocument/2006/relationships/hyperlink" Target="http://www.jusbrasil.com.br/legislacao/91749/c&#243;digo-brasileiro-de-aeron&#225;utica-lei-7565-86" TargetMode="External"/><Relationship Id="rId6" Type="http://schemas.openxmlformats.org/officeDocument/2006/relationships/hyperlink" Target="http://www.jusbrasil.com.br/topicos/10607666/artigo-6-da-lei-n-8078-de-11-de-setembro-de-1990" TargetMode="External"/><Relationship Id="rId7" Type="http://schemas.openxmlformats.org/officeDocument/2006/relationships/hyperlink" Target="http://www.jusbrasil.com.br/topicos/10607335/inciso-viii-do-artigo-6-da-lei-n-8078-de-11-de-setembro-de-1990" TargetMode="External"/><Relationship Id="rId8" Type="http://schemas.openxmlformats.org/officeDocument/2006/relationships/hyperlink" Target="http://www.jusbrasil.com.br/legislacao/91585/c&#243;digo-de-defesa-do-consumidor-lei-8078-9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LibreOffice/6.4.2.2$Windows_X86_64 LibreOffice_project/4e471d8c02c9c90f512f7f9ead8875b57fcb1ec3</Application>
  <Pages>8</Pages>
  <Words>1509</Words>
  <Characters>7574</Characters>
  <CharactersWithSpaces>9037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2019-01-25T19:12:00Z</dcterms:created>
  <dc:creator>Bernardo Lamenha</dc:creator>
  <dc:description/>
  <dc:language>pt-BR</dc:language>
  <cp:lastModifiedBy/>
  <dcterms:modified xsi:type="dcterms:W3CDTF">2020-04-14T02:23:55Z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